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8C" w:rsidRPr="00AA49F8" w:rsidRDefault="00BC7FAC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Японского фонда (201</w:t>
      </w:r>
      <w:r w:rsidR="00E8511E">
        <w:rPr>
          <w:rFonts w:ascii="Times New Roman" w:hAnsi="Times New Roman"/>
          <w:sz w:val="24"/>
          <w:szCs w:val="24"/>
        </w:rPr>
        <w:t>9</w:t>
      </w:r>
      <w:r w:rsidR="0004038C" w:rsidRPr="0004038C">
        <w:rPr>
          <w:rFonts w:ascii="Times New Roman" w:hAnsi="Times New Roman"/>
          <w:sz w:val="24"/>
          <w:szCs w:val="24"/>
        </w:rPr>
        <w:t>г.)</w:t>
      </w:r>
      <w:r w:rsidR="00AA49F8" w:rsidRPr="00AA49F8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04038C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04038C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               I. ПРОГРАММЫ ОБМЕНА В ОБЛАСТИ КУЛЬТУРЫ И ИСКУССТВА</w:t>
      </w:r>
    </w:p>
    <w:p w:rsidR="0004038C" w:rsidRPr="0004038C" w:rsidRDefault="0004038C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D341F7" w:rsidRPr="00D341F7" w:rsidRDefault="00D341F7" w:rsidP="009258E7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201">
        <w:rPr>
          <w:rFonts w:ascii="Times New Roman" w:hAnsi="Times New Roman"/>
        </w:rPr>
        <w:t>Программа по содействию обмен</w:t>
      </w:r>
      <w:r w:rsidR="00792803">
        <w:rPr>
          <w:rFonts w:ascii="Times New Roman" w:hAnsi="Times New Roman"/>
        </w:rPr>
        <w:t>а</w:t>
      </w:r>
      <w:r w:rsidRPr="006E5201">
        <w:rPr>
          <w:rFonts w:ascii="Times New Roman" w:hAnsi="Times New Roman"/>
        </w:rPr>
        <w:t xml:space="preserve"> </w:t>
      </w:r>
      <w:r w:rsidR="00AA49F8">
        <w:rPr>
          <w:rFonts w:ascii="Times New Roman" w:hAnsi="Times New Roman"/>
        </w:rPr>
        <w:t xml:space="preserve">в области </w:t>
      </w:r>
      <w:r w:rsidRPr="006E5201">
        <w:rPr>
          <w:rFonts w:ascii="Times New Roman" w:hAnsi="Times New Roman"/>
        </w:rPr>
        <w:t>культур</w:t>
      </w:r>
      <w:r w:rsidR="00AA49F8">
        <w:rPr>
          <w:rFonts w:ascii="Times New Roman" w:hAnsi="Times New Roman"/>
        </w:rPr>
        <w:t>ы</w:t>
      </w:r>
      <w:r w:rsidRPr="006E5201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искусств</w:t>
      </w:r>
      <w:r w:rsidR="00AA49F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Японии</w:t>
      </w:r>
    </w:p>
    <w:p w:rsidR="00D341F7" w:rsidRPr="00D341F7" w:rsidRDefault="00D341F7" w:rsidP="00D341F7">
      <w:pPr>
        <w:pStyle w:val="a3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</w:p>
    <w:p w:rsidR="0004038C" w:rsidRPr="00D341F7" w:rsidRDefault="00014369" w:rsidP="00D341F7">
      <w:pPr>
        <w:pStyle w:val="a3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 w:rsidRPr="00D341F7">
        <w:rPr>
          <w:rFonts w:ascii="Times New Roman" w:hAnsi="Times New Roman"/>
          <w:sz w:val="24"/>
          <w:szCs w:val="24"/>
        </w:rPr>
        <w:t>Номер программы Японского Фонда: Q-DACS</w:t>
      </w:r>
    </w:p>
    <w:p w:rsidR="00014369" w:rsidRPr="0004038C" w:rsidRDefault="00014369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471" w:rsidRPr="00315768" w:rsidRDefault="006B7D6F" w:rsidP="00970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</w:t>
      </w:r>
      <w:r w:rsidR="00970471" w:rsidRPr="00315768">
        <w:rPr>
          <w:rFonts w:ascii="Times New Roman" w:hAnsi="Times New Roman"/>
          <w:sz w:val="24"/>
          <w:szCs w:val="24"/>
        </w:rPr>
        <w:t xml:space="preserve"> частично </w:t>
      </w:r>
      <w:r w:rsidR="00EB630F">
        <w:rPr>
          <w:rFonts w:ascii="Times New Roman" w:hAnsi="Times New Roman"/>
          <w:sz w:val="24"/>
          <w:szCs w:val="24"/>
        </w:rPr>
        <w:t>покроет</w:t>
      </w:r>
      <w:r w:rsidR="00970471" w:rsidRPr="00315768">
        <w:rPr>
          <w:rFonts w:ascii="Times New Roman" w:hAnsi="Times New Roman"/>
          <w:sz w:val="24"/>
          <w:szCs w:val="24"/>
        </w:rPr>
        <w:t xml:space="preserve"> расходы на проведение мероприятий в области культуры и искусства </w:t>
      </w:r>
      <w:r w:rsidR="000B645C" w:rsidRPr="00315768">
        <w:rPr>
          <w:rFonts w:ascii="Times New Roman" w:hAnsi="Times New Roman"/>
          <w:sz w:val="24"/>
          <w:szCs w:val="24"/>
        </w:rPr>
        <w:t xml:space="preserve">Японии </w:t>
      </w:r>
      <w:r w:rsidR="00970471" w:rsidRPr="00315768">
        <w:rPr>
          <w:rFonts w:ascii="Times New Roman" w:hAnsi="Times New Roman"/>
          <w:sz w:val="24"/>
          <w:szCs w:val="24"/>
        </w:rPr>
        <w:t>(сценические выступления, лекции, демонстрации, мастер-классы японских деятелей культуры) в России с целью представить японскую культуру и искусство и внести свой вклад в международное сообщество.</w:t>
      </w:r>
    </w:p>
    <w:p w:rsidR="0004038C" w:rsidRPr="0004038C" w:rsidRDefault="00014369" w:rsidP="0049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8C" w:rsidRPr="000403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38C" w:rsidRDefault="00A51D01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</w:t>
      </w:r>
      <w:r w:rsidR="00861AB0">
        <w:rPr>
          <w:rFonts w:ascii="Times New Roman" w:hAnsi="Times New Roman"/>
          <w:sz w:val="24"/>
          <w:szCs w:val="24"/>
          <w:u w:val="single"/>
        </w:rPr>
        <w:t xml:space="preserve"> о</w:t>
      </w:r>
      <w:r w:rsidR="00861AB0" w:rsidRPr="00861AB0">
        <w:rPr>
          <w:rFonts w:ascii="Times New Roman" w:hAnsi="Times New Roman"/>
          <w:sz w:val="24"/>
          <w:szCs w:val="24"/>
          <w:u w:val="single"/>
        </w:rPr>
        <w:t>рганизации или индивидуальные лица из Японии</w:t>
      </w:r>
      <w:r w:rsidR="00786E6C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786E6C" w:rsidRPr="00786E6C">
        <w:rPr>
          <w:rFonts w:ascii="Times New Roman" w:hAnsi="Times New Roman"/>
          <w:sz w:val="24"/>
          <w:szCs w:val="24"/>
          <w:u w:val="single"/>
        </w:rPr>
        <w:t xml:space="preserve">удовлетворяющие </w:t>
      </w:r>
      <w:r w:rsidR="0075118F">
        <w:rPr>
          <w:rFonts w:ascii="Times New Roman" w:hAnsi="Times New Roman"/>
          <w:sz w:val="24"/>
          <w:szCs w:val="24"/>
          <w:u w:val="single"/>
        </w:rPr>
        <w:t>одному из</w:t>
      </w:r>
      <w:r w:rsidR="00786E6C" w:rsidRPr="00786E6C">
        <w:rPr>
          <w:rFonts w:ascii="Times New Roman" w:hAnsi="Times New Roman"/>
          <w:sz w:val="24"/>
          <w:szCs w:val="24"/>
          <w:u w:val="single"/>
        </w:rPr>
        <w:t xml:space="preserve"> нижеизложенны</w:t>
      </w:r>
      <w:r w:rsidR="0075118F">
        <w:rPr>
          <w:rFonts w:ascii="Times New Roman" w:hAnsi="Times New Roman"/>
          <w:sz w:val="24"/>
          <w:szCs w:val="24"/>
          <w:u w:val="single"/>
        </w:rPr>
        <w:t>х</w:t>
      </w:r>
      <w:r w:rsidR="00786E6C" w:rsidRPr="00786E6C">
        <w:rPr>
          <w:rFonts w:ascii="Times New Roman" w:hAnsi="Times New Roman"/>
          <w:sz w:val="24"/>
          <w:szCs w:val="24"/>
          <w:u w:val="single"/>
        </w:rPr>
        <w:t xml:space="preserve"> требовани</w:t>
      </w:r>
      <w:r w:rsidR="0075118F">
        <w:rPr>
          <w:rFonts w:ascii="Times New Roman" w:hAnsi="Times New Roman"/>
          <w:sz w:val="24"/>
          <w:szCs w:val="24"/>
          <w:u w:val="single"/>
        </w:rPr>
        <w:t>й</w:t>
      </w:r>
      <w:r w:rsidR="00786E6C" w:rsidRPr="00786E6C">
        <w:rPr>
          <w:rFonts w:ascii="Times New Roman" w:hAnsi="Times New Roman"/>
          <w:sz w:val="24"/>
          <w:szCs w:val="24"/>
          <w:u w:val="single"/>
        </w:rPr>
        <w:t>:</w:t>
      </w:r>
    </w:p>
    <w:p w:rsidR="00014369" w:rsidRDefault="00014369" w:rsidP="0001436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или индивидуальные лица из Японии, </w:t>
      </w:r>
      <w:r w:rsidR="00E61052">
        <w:rPr>
          <w:rFonts w:ascii="Times New Roman" w:hAnsi="Times New Roman"/>
          <w:sz w:val="24"/>
          <w:szCs w:val="24"/>
        </w:rPr>
        <w:t xml:space="preserve">ведущие деятельность в области культуры и искусства, </w:t>
      </w:r>
      <w:r w:rsidR="001C13BB">
        <w:rPr>
          <w:rFonts w:ascii="Times New Roman" w:hAnsi="Times New Roman"/>
          <w:sz w:val="24"/>
          <w:szCs w:val="24"/>
        </w:rPr>
        <w:t>получившие приглашения из России</w:t>
      </w:r>
      <w:r>
        <w:rPr>
          <w:rFonts w:ascii="Times New Roman" w:hAnsi="Times New Roman"/>
          <w:sz w:val="24"/>
          <w:szCs w:val="24"/>
        </w:rPr>
        <w:t>;</w:t>
      </w:r>
    </w:p>
    <w:p w:rsidR="00014369" w:rsidRDefault="00014369" w:rsidP="0001436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и </w:t>
      </w:r>
      <w:r w:rsidR="007E4389">
        <w:rPr>
          <w:rFonts w:ascii="Times New Roman" w:hAnsi="Times New Roman"/>
          <w:sz w:val="24"/>
          <w:szCs w:val="24"/>
        </w:rPr>
        <w:t>агентства</w:t>
      </w:r>
      <w:r w:rsidR="00EB05A4">
        <w:rPr>
          <w:rFonts w:ascii="Times New Roman" w:hAnsi="Times New Roman"/>
          <w:sz w:val="24"/>
          <w:szCs w:val="24"/>
        </w:rPr>
        <w:t xml:space="preserve"> Японии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5E2B28">
        <w:rPr>
          <w:rFonts w:ascii="Times New Roman" w:hAnsi="Times New Roman"/>
          <w:sz w:val="24"/>
          <w:szCs w:val="24"/>
        </w:rPr>
        <w:t>планируют организовать</w:t>
      </w:r>
      <w:r w:rsidR="005E50C1">
        <w:rPr>
          <w:rFonts w:ascii="Times New Roman" w:hAnsi="Times New Roman"/>
          <w:sz w:val="24"/>
          <w:szCs w:val="24"/>
        </w:rPr>
        <w:t xml:space="preserve"> в России</w:t>
      </w:r>
      <w:r w:rsidR="00E22A15">
        <w:rPr>
          <w:rFonts w:ascii="Times New Roman" w:hAnsi="Times New Roman"/>
          <w:sz w:val="24"/>
          <w:szCs w:val="24"/>
        </w:rPr>
        <w:t xml:space="preserve"> проекты вышеуказанных организаций и индивидуальных лиц</w:t>
      </w:r>
      <w:r w:rsidR="00001E11">
        <w:rPr>
          <w:rFonts w:ascii="Times New Roman" w:hAnsi="Times New Roman"/>
          <w:sz w:val="24"/>
          <w:szCs w:val="24"/>
        </w:rPr>
        <w:t>.</w:t>
      </w:r>
    </w:p>
    <w:p w:rsidR="00E41C5A" w:rsidRDefault="00E41C5A" w:rsidP="00DA5E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4C80" w:rsidRPr="00A44C80" w:rsidRDefault="00FB701A" w:rsidP="00DA5E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Программа ориентирована на следующие проекты</w:t>
      </w:r>
      <w:r w:rsidR="00A44C80" w:rsidRPr="00A44C80">
        <w:rPr>
          <w:rFonts w:ascii="Times New Roman" w:hAnsi="Times New Roman"/>
          <w:sz w:val="24"/>
          <w:szCs w:val="24"/>
          <w:u w:val="single"/>
        </w:rPr>
        <w:t>:</w:t>
      </w:r>
    </w:p>
    <w:p w:rsidR="00FE25CF" w:rsidRDefault="00FE25CF" w:rsidP="00DA5E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E25CF">
        <w:rPr>
          <w:rFonts w:ascii="Times New Roman" w:hAnsi="Times New Roman"/>
          <w:sz w:val="24"/>
          <w:szCs w:val="24"/>
        </w:rPr>
        <w:t xml:space="preserve">Проекты должны </w:t>
      </w:r>
      <w:r>
        <w:rPr>
          <w:rFonts w:ascii="Times New Roman" w:hAnsi="Times New Roman"/>
          <w:sz w:val="24"/>
          <w:szCs w:val="24"/>
        </w:rPr>
        <w:t>отвечать одному из ниже</w:t>
      </w:r>
      <w:r w:rsidR="00676BD5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условий:</w:t>
      </w:r>
    </w:p>
    <w:p w:rsidR="00A46F34" w:rsidRPr="00FE25CF" w:rsidRDefault="00A46F34" w:rsidP="00A365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5CF">
        <w:rPr>
          <w:rFonts w:ascii="Times New Roman" w:hAnsi="Times New Roman"/>
          <w:sz w:val="24"/>
          <w:szCs w:val="24"/>
        </w:rPr>
        <w:t>(1)</w:t>
      </w:r>
      <w:r w:rsidRPr="00FE25CF">
        <w:rPr>
          <w:rFonts w:ascii="Times New Roman" w:hAnsi="Times New Roman"/>
          <w:sz w:val="24"/>
          <w:szCs w:val="24"/>
        </w:rPr>
        <w:tab/>
        <w:t xml:space="preserve">сценическое искусство (театр, музыка, танцы, народное искусство и </w:t>
      </w:r>
      <w:r w:rsidR="00AC1EA4">
        <w:rPr>
          <w:rFonts w:ascii="Times New Roman" w:hAnsi="Times New Roman"/>
          <w:sz w:val="24"/>
          <w:szCs w:val="24"/>
        </w:rPr>
        <w:t>др.</w:t>
      </w:r>
      <w:r w:rsidRPr="00FE25CF">
        <w:rPr>
          <w:rFonts w:ascii="Times New Roman" w:hAnsi="Times New Roman"/>
          <w:sz w:val="24"/>
          <w:szCs w:val="24"/>
        </w:rPr>
        <w:t>)</w:t>
      </w:r>
    </w:p>
    <w:p w:rsidR="00A46F34" w:rsidRPr="00A36515" w:rsidRDefault="00A46F34" w:rsidP="00A365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515">
        <w:rPr>
          <w:rFonts w:ascii="Times New Roman" w:hAnsi="Times New Roman"/>
          <w:sz w:val="24"/>
          <w:szCs w:val="24"/>
        </w:rPr>
        <w:t>(2)</w:t>
      </w:r>
      <w:r w:rsidRPr="00A36515">
        <w:rPr>
          <w:rFonts w:ascii="Times New Roman" w:hAnsi="Times New Roman"/>
          <w:sz w:val="24"/>
          <w:szCs w:val="24"/>
        </w:rPr>
        <w:tab/>
        <w:t xml:space="preserve">лекции, демонстрации, мастер-классы по японской культуре (в </w:t>
      </w:r>
      <w:r w:rsidR="00305870" w:rsidRPr="00A36515">
        <w:rPr>
          <w:rFonts w:ascii="Times New Roman" w:hAnsi="Times New Roman"/>
          <w:sz w:val="24"/>
          <w:szCs w:val="24"/>
        </w:rPr>
        <w:t>т.</w:t>
      </w:r>
      <w:r w:rsidR="00305870">
        <w:rPr>
          <w:rFonts w:ascii="Times New Roman" w:hAnsi="Times New Roman"/>
          <w:sz w:val="24"/>
          <w:szCs w:val="24"/>
        </w:rPr>
        <w:t>ч.</w:t>
      </w:r>
      <w:r w:rsidRPr="00A36515">
        <w:rPr>
          <w:rFonts w:ascii="Times New Roman" w:hAnsi="Times New Roman"/>
          <w:sz w:val="24"/>
          <w:szCs w:val="24"/>
        </w:rPr>
        <w:t xml:space="preserve"> спорт)</w:t>
      </w:r>
    </w:p>
    <w:p w:rsidR="00A46F34" w:rsidRPr="00A26E12" w:rsidRDefault="00A46F34" w:rsidP="00A46F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E12">
        <w:rPr>
          <w:rFonts w:ascii="Times New Roman" w:hAnsi="Times New Roman"/>
          <w:sz w:val="24"/>
          <w:szCs w:val="24"/>
        </w:rPr>
        <w:t>*Проекты, получающие поддержку от правительственных организаций, специальных юридических лиц и независимых административных юридических лиц</w:t>
      </w:r>
      <w:r w:rsidR="005F5424">
        <w:rPr>
          <w:rFonts w:ascii="Times New Roman" w:hAnsi="Times New Roman"/>
          <w:sz w:val="24"/>
          <w:szCs w:val="24"/>
        </w:rPr>
        <w:t xml:space="preserve"> Японии</w:t>
      </w:r>
      <w:r w:rsidRPr="00A26E12">
        <w:rPr>
          <w:rFonts w:ascii="Times New Roman" w:hAnsi="Times New Roman"/>
          <w:sz w:val="24"/>
          <w:szCs w:val="24"/>
        </w:rPr>
        <w:t xml:space="preserve"> под действие программы Японского фон</w:t>
      </w:r>
      <w:r w:rsidR="007E683D">
        <w:rPr>
          <w:rFonts w:ascii="Times New Roman" w:hAnsi="Times New Roman"/>
          <w:sz w:val="24"/>
          <w:szCs w:val="24"/>
        </w:rPr>
        <w:t>да не по</w:t>
      </w:r>
      <w:r w:rsidRPr="00A26E12">
        <w:rPr>
          <w:rFonts w:ascii="Times New Roman" w:hAnsi="Times New Roman"/>
          <w:sz w:val="24"/>
          <w:szCs w:val="24"/>
        </w:rPr>
        <w:t xml:space="preserve">падают. </w:t>
      </w:r>
    </w:p>
    <w:p w:rsidR="00A64EE9" w:rsidRPr="00792803" w:rsidRDefault="00A64EE9" w:rsidP="00A46F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64EE9" w:rsidRPr="00792803" w:rsidRDefault="00A64EE9" w:rsidP="00A64EE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92803">
        <w:rPr>
          <w:rFonts w:ascii="Times New Roman" w:hAnsi="Times New Roman"/>
          <w:sz w:val="24"/>
          <w:szCs w:val="24"/>
          <w:u w:val="single"/>
        </w:rPr>
        <w:t xml:space="preserve">Период проведения мероприятия: </w:t>
      </w:r>
    </w:p>
    <w:p w:rsidR="00A64EE9" w:rsidRDefault="00A64EE9" w:rsidP="00A64E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набор: </w:t>
      </w:r>
      <w:r w:rsidR="00792803" w:rsidRPr="00FE25CF">
        <w:rPr>
          <w:rFonts w:ascii="Times New Roman" w:hAnsi="Times New Roman"/>
          <w:sz w:val="24"/>
          <w:szCs w:val="24"/>
        </w:rPr>
        <w:t xml:space="preserve">Проекты должны начаться </w:t>
      </w:r>
      <w:r w:rsidR="00327417">
        <w:rPr>
          <w:rFonts w:ascii="Times New Roman" w:hAnsi="Times New Roman"/>
          <w:sz w:val="24"/>
          <w:szCs w:val="24"/>
        </w:rPr>
        <w:t xml:space="preserve">после </w:t>
      </w:r>
      <w:r w:rsidR="00792803" w:rsidRPr="00FE25CF">
        <w:rPr>
          <w:rFonts w:ascii="Times New Roman" w:hAnsi="Times New Roman"/>
          <w:sz w:val="24"/>
          <w:szCs w:val="24"/>
        </w:rPr>
        <w:t>1 апреля 201</w:t>
      </w:r>
      <w:r w:rsidR="001E064C">
        <w:rPr>
          <w:rFonts w:ascii="Times New Roman" w:hAnsi="Times New Roman"/>
          <w:sz w:val="24"/>
          <w:szCs w:val="24"/>
        </w:rPr>
        <w:t>9</w:t>
      </w:r>
      <w:r w:rsidR="00792803" w:rsidRPr="00FE25CF">
        <w:rPr>
          <w:rFonts w:ascii="Times New Roman" w:hAnsi="Times New Roman"/>
          <w:sz w:val="24"/>
          <w:szCs w:val="24"/>
        </w:rPr>
        <w:t xml:space="preserve"> года</w:t>
      </w:r>
      <w:r w:rsidR="00792803">
        <w:rPr>
          <w:rFonts w:ascii="Times New Roman" w:hAnsi="Times New Roman"/>
          <w:sz w:val="24"/>
          <w:szCs w:val="24"/>
        </w:rPr>
        <w:t xml:space="preserve"> (выезд из Японии) и за</w:t>
      </w:r>
      <w:r w:rsidR="001E064C">
        <w:rPr>
          <w:rFonts w:ascii="Times New Roman" w:hAnsi="Times New Roman"/>
          <w:sz w:val="24"/>
          <w:szCs w:val="24"/>
        </w:rPr>
        <w:t>вершиться до 31 марта 2020</w:t>
      </w:r>
      <w:r w:rsidR="00792803">
        <w:rPr>
          <w:rFonts w:ascii="Times New Roman" w:hAnsi="Times New Roman"/>
          <w:sz w:val="24"/>
          <w:szCs w:val="24"/>
        </w:rPr>
        <w:t xml:space="preserve"> года</w:t>
      </w:r>
      <w:r w:rsidR="00676D43">
        <w:rPr>
          <w:rFonts w:ascii="Times New Roman" w:hAnsi="Times New Roman"/>
          <w:sz w:val="24"/>
          <w:szCs w:val="24"/>
        </w:rPr>
        <w:t xml:space="preserve"> включительно</w:t>
      </w:r>
      <w:r w:rsidR="00792803">
        <w:rPr>
          <w:rFonts w:ascii="Times New Roman" w:hAnsi="Times New Roman"/>
          <w:sz w:val="24"/>
          <w:szCs w:val="24"/>
        </w:rPr>
        <w:t xml:space="preserve"> (</w:t>
      </w:r>
      <w:r w:rsidR="00676D43">
        <w:rPr>
          <w:rFonts w:ascii="Times New Roman" w:hAnsi="Times New Roman"/>
          <w:sz w:val="24"/>
          <w:szCs w:val="24"/>
        </w:rPr>
        <w:t>возвращение в Японию</w:t>
      </w:r>
      <w:r w:rsidR="00792803">
        <w:rPr>
          <w:rFonts w:ascii="Times New Roman" w:hAnsi="Times New Roman"/>
          <w:sz w:val="24"/>
          <w:szCs w:val="24"/>
        </w:rPr>
        <w:t>).</w:t>
      </w:r>
    </w:p>
    <w:p w:rsidR="00676D43" w:rsidRDefault="00676D43" w:rsidP="00676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набор: </w:t>
      </w:r>
      <w:r w:rsidRPr="00FE25CF">
        <w:rPr>
          <w:rFonts w:ascii="Times New Roman" w:hAnsi="Times New Roman"/>
          <w:sz w:val="24"/>
          <w:szCs w:val="24"/>
        </w:rPr>
        <w:t xml:space="preserve">Проекты должны начаться </w:t>
      </w:r>
      <w:r w:rsidR="00327417">
        <w:rPr>
          <w:rFonts w:ascii="Times New Roman" w:hAnsi="Times New Roman"/>
          <w:sz w:val="24"/>
          <w:szCs w:val="24"/>
        </w:rPr>
        <w:t xml:space="preserve">после </w:t>
      </w:r>
      <w:r w:rsidRPr="00FE25C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октября</w:t>
      </w:r>
      <w:r w:rsidRPr="00FE25CF">
        <w:rPr>
          <w:rFonts w:ascii="Times New Roman" w:hAnsi="Times New Roman"/>
          <w:sz w:val="24"/>
          <w:szCs w:val="24"/>
        </w:rPr>
        <w:t xml:space="preserve"> 201</w:t>
      </w:r>
      <w:r w:rsidR="00A03AFE">
        <w:rPr>
          <w:rFonts w:ascii="Times New Roman" w:hAnsi="Times New Roman"/>
          <w:sz w:val="24"/>
          <w:szCs w:val="24"/>
        </w:rPr>
        <w:t>9</w:t>
      </w:r>
      <w:r w:rsidRPr="00FE25C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(выезд из Японии) и закончиться до 31 марта 20</w:t>
      </w:r>
      <w:r w:rsidR="00A03AF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включительно (возвращение в Японию).</w:t>
      </w:r>
    </w:p>
    <w:p w:rsidR="00676D43" w:rsidRDefault="005F6472" w:rsidP="00676D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E12">
        <w:rPr>
          <w:rFonts w:ascii="Times New Roman" w:hAnsi="Times New Roman"/>
          <w:sz w:val="24"/>
          <w:szCs w:val="24"/>
        </w:rPr>
        <w:t xml:space="preserve">* </w:t>
      </w:r>
      <w:r w:rsidR="00676D43">
        <w:rPr>
          <w:rFonts w:ascii="Times New Roman" w:hAnsi="Times New Roman"/>
          <w:sz w:val="24"/>
          <w:szCs w:val="24"/>
        </w:rPr>
        <w:t>Если заявка не прошла в 1 наборе, повторная подача заявки</w:t>
      </w:r>
      <w:r w:rsidR="003E3B78">
        <w:rPr>
          <w:rFonts w:ascii="Times New Roman" w:hAnsi="Times New Roman"/>
          <w:sz w:val="24"/>
          <w:szCs w:val="24"/>
        </w:rPr>
        <w:t xml:space="preserve"> </w:t>
      </w:r>
      <w:r w:rsidR="00FB0AD2">
        <w:rPr>
          <w:rFonts w:ascii="Times New Roman" w:hAnsi="Times New Roman"/>
          <w:sz w:val="24"/>
          <w:szCs w:val="24"/>
        </w:rPr>
        <w:t xml:space="preserve">во второй набор </w:t>
      </w:r>
      <w:r w:rsidR="00676D43">
        <w:rPr>
          <w:rFonts w:ascii="Times New Roman" w:hAnsi="Times New Roman"/>
          <w:sz w:val="24"/>
          <w:szCs w:val="24"/>
        </w:rPr>
        <w:t>не допускается.</w:t>
      </w:r>
    </w:p>
    <w:p w:rsidR="00676D43" w:rsidRDefault="00676D43" w:rsidP="00A64E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7F9" w:rsidRDefault="001E57F9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 xml:space="preserve">Покрываемые расходы: </w:t>
      </w:r>
    </w:p>
    <w:p w:rsidR="001E57F9" w:rsidRPr="0004038C" w:rsidRDefault="001E57F9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57F9" w:rsidRPr="0004038C" w:rsidRDefault="001E57F9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Частично будут </w:t>
      </w:r>
      <w:r w:rsidR="00EB630F">
        <w:rPr>
          <w:rFonts w:ascii="Times New Roman" w:hAnsi="Times New Roman"/>
          <w:sz w:val="24"/>
          <w:szCs w:val="24"/>
        </w:rPr>
        <w:t>покрыты</w:t>
      </w:r>
      <w:r w:rsidRPr="0004038C">
        <w:rPr>
          <w:rFonts w:ascii="Times New Roman" w:hAnsi="Times New Roman"/>
          <w:sz w:val="24"/>
          <w:szCs w:val="24"/>
        </w:rPr>
        <w:t xml:space="preserve"> следующие расходы:</w:t>
      </w:r>
    </w:p>
    <w:p w:rsidR="001E57F9" w:rsidRPr="0004038C" w:rsidRDefault="001E57F9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(1) </w:t>
      </w:r>
      <w:r w:rsidR="00010171">
        <w:rPr>
          <w:rFonts w:ascii="Times New Roman" w:hAnsi="Times New Roman"/>
          <w:sz w:val="24"/>
          <w:szCs w:val="24"/>
        </w:rPr>
        <w:t>стоимост</w:t>
      </w:r>
      <w:r w:rsidR="00E56814">
        <w:rPr>
          <w:rFonts w:ascii="Times New Roman" w:hAnsi="Times New Roman"/>
          <w:sz w:val="24"/>
          <w:szCs w:val="24"/>
        </w:rPr>
        <w:t>ь</w:t>
      </w:r>
      <w:r w:rsidR="00010171">
        <w:rPr>
          <w:rFonts w:ascii="Times New Roman" w:hAnsi="Times New Roman"/>
          <w:sz w:val="24"/>
          <w:szCs w:val="24"/>
        </w:rPr>
        <w:t xml:space="preserve"> международн</w:t>
      </w:r>
      <w:r w:rsidR="00B83DAB">
        <w:rPr>
          <w:rFonts w:ascii="Times New Roman" w:hAnsi="Times New Roman"/>
          <w:sz w:val="24"/>
          <w:szCs w:val="24"/>
        </w:rPr>
        <w:t>ых авиабилетов для деятелей культуры</w:t>
      </w:r>
      <w:r w:rsidR="00010171">
        <w:rPr>
          <w:rFonts w:ascii="Times New Roman" w:hAnsi="Times New Roman"/>
          <w:sz w:val="24"/>
          <w:szCs w:val="24"/>
        </w:rPr>
        <w:t>;</w:t>
      </w:r>
    </w:p>
    <w:p w:rsidR="001E57F9" w:rsidRDefault="001E57F9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(2) </w:t>
      </w:r>
      <w:r w:rsidR="00E56814">
        <w:rPr>
          <w:rFonts w:ascii="Times New Roman" w:hAnsi="Times New Roman"/>
          <w:sz w:val="24"/>
          <w:szCs w:val="24"/>
        </w:rPr>
        <w:t xml:space="preserve">стоимость перевозки </w:t>
      </w:r>
      <w:r w:rsidR="00E56814" w:rsidRPr="0004038C">
        <w:rPr>
          <w:rFonts w:ascii="Times New Roman" w:hAnsi="Times New Roman"/>
          <w:sz w:val="24"/>
          <w:szCs w:val="24"/>
        </w:rPr>
        <w:t xml:space="preserve">необходимых </w:t>
      </w:r>
      <w:r w:rsidR="00E56814">
        <w:rPr>
          <w:rFonts w:ascii="Times New Roman" w:hAnsi="Times New Roman"/>
          <w:sz w:val="24"/>
          <w:szCs w:val="24"/>
        </w:rPr>
        <w:t>материалов для проведения мероприятия.</w:t>
      </w:r>
    </w:p>
    <w:p w:rsidR="00EE2A3B" w:rsidRDefault="00EE2A3B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B" w:rsidRPr="0004038C" w:rsidRDefault="00A47A11" w:rsidP="00EE2A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</w:t>
      </w:r>
      <w:r w:rsidR="00EE2A3B">
        <w:rPr>
          <w:rFonts w:ascii="Times New Roman" w:hAnsi="Times New Roman"/>
          <w:sz w:val="24"/>
          <w:szCs w:val="24"/>
          <w:u w:val="single"/>
        </w:rPr>
        <w:t>исло грантов в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EE2A3B" w:rsidRPr="0004038C">
        <w:rPr>
          <w:rFonts w:ascii="Times New Roman" w:hAnsi="Times New Roman"/>
          <w:sz w:val="24"/>
          <w:szCs w:val="24"/>
          <w:u w:val="single"/>
        </w:rPr>
        <w:t xml:space="preserve"> году:</w:t>
      </w:r>
    </w:p>
    <w:p w:rsidR="00A47A11" w:rsidRDefault="00A47A11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первом</w:t>
      </w:r>
      <w:r w:rsidR="00F55CFB">
        <w:rPr>
          <w:rFonts w:ascii="Times New Roman" w:hAnsi="Times New Roman"/>
          <w:sz w:val="24"/>
          <w:szCs w:val="24"/>
        </w:rPr>
        <w:t xml:space="preserve"> наборе отобрано </w:t>
      </w:r>
      <w:r>
        <w:rPr>
          <w:rFonts w:ascii="Times New Roman" w:hAnsi="Times New Roman"/>
          <w:sz w:val="24"/>
          <w:szCs w:val="24"/>
        </w:rPr>
        <w:t>52 из 162 заявок</w:t>
      </w:r>
      <w:r w:rsidR="00F55CFB">
        <w:rPr>
          <w:rFonts w:ascii="Times New Roman" w:hAnsi="Times New Roman"/>
          <w:sz w:val="24"/>
          <w:szCs w:val="24"/>
        </w:rPr>
        <w:t>.</w:t>
      </w:r>
    </w:p>
    <w:p w:rsidR="001E57F9" w:rsidRDefault="001E57F9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F9B" w:rsidRPr="0004038C" w:rsidRDefault="00685F9B" w:rsidP="00685F9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685F9B" w:rsidRPr="00685F9B" w:rsidRDefault="00E740BF" w:rsidP="00685F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рассмотрении заявки </w:t>
      </w:r>
      <w:r w:rsidR="00131EFD">
        <w:rPr>
          <w:rFonts w:ascii="Times New Roman" w:hAnsi="Times New Roman"/>
          <w:sz w:val="24"/>
          <w:szCs w:val="24"/>
        </w:rPr>
        <w:t>будут учитыва</w:t>
      </w:r>
      <w:r>
        <w:rPr>
          <w:rFonts w:ascii="Times New Roman" w:hAnsi="Times New Roman"/>
          <w:sz w:val="24"/>
          <w:szCs w:val="24"/>
        </w:rPr>
        <w:t>т</w:t>
      </w:r>
      <w:r w:rsidR="00131EF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ся:</w:t>
      </w:r>
    </w:p>
    <w:p w:rsidR="00685F9B" w:rsidRPr="0004038C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 w:rsidR="00B3051A"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685F9B" w:rsidRPr="0004038C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 w:rsidR="00B3051A"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685F9B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 w:rsidR="003047D4">
        <w:rPr>
          <w:rFonts w:ascii="Times New Roman" w:hAnsi="Times New Roman"/>
          <w:sz w:val="24"/>
          <w:szCs w:val="24"/>
        </w:rPr>
        <w:t>ого плана</w:t>
      </w:r>
      <w:r w:rsidR="003047D4" w:rsidRPr="0004038C">
        <w:rPr>
          <w:rFonts w:ascii="Times New Roman" w:hAnsi="Times New Roman"/>
          <w:sz w:val="24"/>
          <w:szCs w:val="24"/>
        </w:rPr>
        <w:t>;</w:t>
      </w:r>
    </w:p>
    <w:p w:rsidR="003047D4" w:rsidRDefault="00846349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685F9B" w:rsidRPr="0004038C" w:rsidRDefault="00685F9B" w:rsidP="00685F9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lastRenderedPageBreak/>
        <w:t>Решение по поводу поступивших заявок принимается после ознакомления с мнением независимых экспертов;</w:t>
      </w:r>
    </w:p>
    <w:p w:rsidR="00685F9B" w:rsidRPr="00D875D9" w:rsidRDefault="00685F9B" w:rsidP="00685F9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75D9">
        <w:rPr>
          <w:rFonts w:ascii="Times New Roman" w:hAnsi="Times New Roman"/>
          <w:sz w:val="24"/>
          <w:szCs w:val="24"/>
        </w:rPr>
        <w:t>Особое предпочтение будет отдаваться следующим проектам:</w:t>
      </w:r>
    </w:p>
    <w:p w:rsidR="00685F9B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875D9">
        <w:rPr>
          <w:rFonts w:ascii="Times New Roman" w:hAnsi="Times New Roman"/>
          <w:sz w:val="24"/>
          <w:szCs w:val="24"/>
        </w:rPr>
        <w:t xml:space="preserve">а. Проекты, рассчитанные на </w:t>
      </w:r>
      <w:r w:rsidR="00B80A4B">
        <w:rPr>
          <w:rFonts w:ascii="Times New Roman" w:hAnsi="Times New Roman"/>
          <w:sz w:val="24"/>
          <w:szCs w:val="24"/>
        </w:rPr>
        <w:t xml:space="preserve">эффективное </w:t>
      </w:r>
      <w:r w:rsidR="003B05C4" w:rsidRPr="00D875D9">
        <w:rPr>
          <w:rFonts w:ascii="Times New Roman" w:hAnsi="Times New Roman"/>
          <w:sz w:val="24"/>
          <w:szCs w:val="24"/>
        </w:rPr>
        <w:t>проведение</w:t>
      </w:r>
      <w:r w:rsidRPr="00D875D9">
        <w:rPr>
          <w:rFonts w:ascii="Times New Roman" w:hAnsi="Times New Roman"/>
          <w:sz w:val="24"/>
          <w:szCs w:val="24"/>
        </w:rPr>
        <w:t xml:space="preserve"> в нескольких странах и городах;</w:t>
      </w:r>
    </w:p>
    <w:p w:rsidR="00685F9B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Проекты, сочетающие в себе несколько культурных акций, таких как лекции, демонстрации и мастер-классы;</w:t>
      </w:r>
    </w:p>
    <w:p w:rsidR="00685F9B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Проекты, участвующие в </w:t>
      </w:r>
      <w:r w:rsidR="00DC09B8">
        <w:rPr>
          <w:rFonts w:ascii="Times New Roman" w:hAnsi="Times New Roman"/>
          <w:sz w:val="24"/>
          <w:szCs w:val="24"/>
        </w:rPr>
        <w:t xml:space="preserve">важных </w:t>
      </w:r>
      <w:r>
        <w:rPr>
          <w:rFonts w:ascii="Times New Roman" w:hAnsi="Times New Roman"/>
          <w:sz w:val="24"/>
          <w:szCs w:val="24"/>
        </w:rPr>
        <w:t xml:space="preserve">международных фестивалях </w:t>
      </w:r>
      <w:r w:rsidR="00DC09B8">
        <w:rPr>
          <w:rFonts w:ascii="Times New Roman" w:hAnsi="Times New Roman"/>
          <w:sz w:val="24"/>
          <w:szCs w:val="24"/>
        </w:rPr>
        <w:t xml:space="preserve">искусств </w:t>
      </w:r>
      <w:r>
        <w:rPr>
          <w:rFonts w:ascii="Times New Roman" w:hAnsi="Times New Roman"/>
          <w:sz w:val="24"/>
          <w:szCs w:val="24"/>
        </w:rPr>
        <w:t>или мероприятиях Года обмена</w:t>
      </w:r>
      <w:r w:rsidR="00B76577">
        <w:rPr>
          <w:rFonts w:ascii="Times New Roman" w:hAnsi="Times New Roman"/>
          <w:sz w:val="24"/>
          <w:szCs w:val="24"/>
        </w:rPr>
        <w:t xml:space="preserve">. </w:t>
      </w:r>
      <w:r w:rsidR="00756667">
        <w:rPr>
          <w:rFonts w:ascii="Times New Roman" w:hAnsi="Times New Roman"/>
          <w:sz w:val="24"/>
          <w:szCs w:val="24"/>
        </w:rPr>
        <w:t>С п</w:t>
      </w:r>
      <w:r w:rsidR="00B76577">
        <w:rPr>
          <w:rFonts w:ascii="Times New Roman" w:hAnsi="Times New Roman"/>
          <w:sz w:val="24"/>
          <w:szCs w:val="24"/>
        </w:rPr>
        <w:t>одробн</w:t>
      </w:r>
      <w:r w:rsidR="00756667">
        <w:rPr>
          <w:rFonts w:ascii="Times New Roman" w:hAnsi="Times New Roman"/>
          <w:sz w:val="24"/>
          <w:szCs w:val="24"/>
        </w:rPr>
        <w:t>ой</w:t>
      </w:r>
      <w:r w:rsidR="00B76577">
        <w:rPr>
          <w:rFonts w:ascii="Times New Roman" w:hAnsi="Times New Roman"/>
          <w:sz w:val="24"/>
          <w:szCs w:val="24"/>
        </w:rPr>
        <w:t xml:space="preserve"> информаци</w:t>
      </w:r>
      <w:r w:rsidR="00756667">
        <w:rPr>
          <w:rFonts w:ascii="Times New Roman" w:hAnsi="Times New Roman"/>
          <w:sz w:val="24"/>
          <w:szCs w:val="24"/>
        </w:rPr>
        <w:t>ей можно ознакомиться, п</w:t>
      </w:r>
      <w:r w:rsidR="00D96F62">
        <w:rPr>
          <w:rFonts w:ascii="Times New Roman" w:hAnsi="Times New Roman"/>
          <w:sz w:val="24"/>
          <w:szCs w:val="24"/>
        </w:rPr>
        <w:t>ерейдя</w:t>
      </w:r>
      <w:r w:rsidR="00B76577">
        <w:rPr>
          <w:rFonts w:ascii="Times New Roman" w:hAnsi="Times New Roman"/>
          <w:sz w:val="24"/>
          <w:szCs w:val="24"/>
        </w:rPr>
        <w:t xml:space="preserve"> по ссылке: </w:t>
      </w:r>
      <w:r w:rsidR="00B76577">
        <w:rPr>
          <w:rFonts w:ascii="Times New Roman" w:hAnsi="Times New Roman" w:hint="eastAsia"/>
          <w:sz w:val="24"/>
          <w:szCs w:val="24"/>
        </w:rPr>
        <w:t>http://www.jpf.go.jp/j/about/area/index.html</w:t>
      </w:r>
      <w:r>
        <w:rPr>
          <w:rFonts w:ascii="Times New Roman" w:hAnsi="Times New Roman"/>
          <w:sz w:val="24"/>
          <w:szCs w:val="24"/>
        </w:rPr>
        <w:t>;</w:t>
      </w:r>
    </w:p>
    <w:p w:rsidR="00685F9B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4A3241" w:rsidRPr="0004038C">
        <w:rPr>
          <w:rFonts w:ascii="Times New Roman" w:hAnsi="Times New Roman"/>
          <w:sz w:val="24"/>
          <w:szCs w:val="24"/>
        </w:rPr>
        <w:t xml:space="preserve">Проекты, способствующие развитию культурного обмена со странами и регионами, </w:t>
      </w:r>
      <w:r w:rsidR="00E271DC">
        <w:rPr>
          <w:rFonts w:ascii="Times New Roman" w:hAnsi="Times New Roman"/>
          <w:sz w:val="24"/>
          <w:szCs w:val="24"/>
        </w:rPr>
        <w:t xml:space="preserve">в которых </w:t>
      </w:r>
      <w:r w:rsidR="00084428">
        <w:rPr>
          <w:rFonts w:ascii="Times New Roman" w:hAnsi="Times New Roman"/>
          <w:sz w:val="24"/>
          <w:szCs w:val="24"/>
        </w:rPr>
        <w:t xml:space="preserve">ограничены </w:t>
      </w:r>
      <w:r w:rsidR="004A3241" w:rsidRPr="0004038C">
        <w:rPr>
          <w:rFonts w:ascii="Times New Roman" w:hAnsi="Times New Roman"/>
          <w:sz w:val="24"/>
          <w:szCs w:val="24"/>
        </w:rPr>
        <w:t>возможности проведения обмена в области культуры и искусства с Японией;</w:t>
      </w:r>
    </w:p>
    <w:p w:rsidR="004A3241" w:rsidRPr="0004038C" w:rsidRDefault="000F0101" w:rsidP="004A324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A3241" w:rsidRPr="0004038C">
        <w:rPr>
          <w:rFonts w:ascii="Times New Roman" w:hAnsi="Times New Roman"/>
          <w:sz w:val="24"/>
          <w:szCs w:val="24"/>
        </w:rPr>
        <w:t xml:space="preserve">. Проекты, содержание и результаты которых </w:t>
      </w:r>
      <w:r w:rsidR="00BD2B8B">
        <w:rPr>
          <w:rFonts w:ascii="Times New Roman" w:hAnsi="Times New Roman"/>
          <w:sz w:val="24"/>
          <w:szCs w:val="24"/>
        </w:rPr>
        <w:t xml:space="preserve">будут активно </w:t>
      </w:r>
      <w:r w:rsidR="00F23162">
        <w:rPr>
          <w:rFonts w:ascii="Times New Roman" w:hAnsi="Times New Roman"/>
          <w:sz w:val="24"/>
          <w:szCs w:val="24"/>
        </w:rPr>
        <w:t>распространяться</w:t>
      </w:r>
      <w:r w:rsidR="00AF6220">
        <w:rPr>
          <w:rFonts w:ascii="Times New Roman" w:hAnsi="Times New Roman"/>
          <w:sz w:val="24"/>
          <w:szCs w:val="24"/>
        </w:rPr>
        <w:t xml:space="preserve"> в мире</w:t>
      </w:r>
      <w:r w:rsidR="004A3241" w:rsidRPr="0004038C">
        <w:rPr>
          <w:rFonts w:ascii="Times New Roman" w:hAnsi="Times New Roman"/>
          <w:sz w:val="24"/>
          <w:szCs w:val="24"/>
        </w:rPr>
        <w:t>.</w:t>
      </w:r>
    </w:p>
    <w:p w:rsidR="004A3241" w:rsidRPr="00514B6B" w:rsidRDefault="007622FF" w:rsidP="00514B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Нижеуказанные проекты</w:t>
      </w:r>
      <w:r w:rsidR="004A3241" w:rsidRPr="00514B6B">
        <w:rPr>
          <w:rFonts w:ascii="Times New Roman" w:hAnsi="Times New Roman"/>
          <w:sz w:val="24"/>
          <w:szCs w:val="24"/>
        </w:rPr>
        <w:t xml:space="preserve"> будут рассматриваться во вторую очередь:</w:t>
      </w:r>
    </w:p>
    <w:p w:rsidR="00685F9B" w:rsidRPr="00685F9B" w:rsidRDefault="005E2573" w:rsidP="00685F9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Проекты</w:t>
      </w:r>
      <w:r w:rsidR="00221A9D">
        <w:rPr>
          <w:rFonts w:ascii="Times New Roman" w:hAnsi="Times New Roman"/>
          <w:sz w:val="24"/>
          <w:szCs w:val="24"/>
        </w:rPr>
        <w:t xml:space="preserve"> тех заявителей</w:t>
      </w:r>
      <w:r w:rsidR="00734FA6">
        <w:rPr>
          <w:rFonts w:ascii="Times New Roman" w:hAnsi="Times New Roman"/>
          <w:sz w:val="24"/>
          <w:szCs w:val="24"/>
        </w:rPr>
        <w:t>, которые уже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221A9D">
        <w:rPr>
          <w:rFonts w:ascii="Times New Roman" w:hAnsi="Times New Roman"/>
          <w:sz w:val="24"/>
          <w:szCs w:val="24"/>
        </w:rPr>
        <w:t>получали гранты Японского Фонда</w:t>
      </w:r>
      <w:r w:rsidR="00E271DC">
        <w:rPr>
          <w:rFonts w:ascii="Times New Roman" w:hAnsi="Times New Roman"/>
          <w:sz w:val="24"/>
          <w:szCs w:val="24"/>
        </w:rPr>
        <w:t xml:space="preserve"> </w:t>
      </w:r>
      <w:r w:rsidR="00191D79">
        <w:rPr>
          <w:rFonts w:ascii="Times New Roman" w:hAnsi="Times New Roman"/>
          <w:sz w:val="24"/>
          <w:szCs w:val="24"/>
        </w:rPr>
        <w:t xml:space="preserve">в </w:t>
      </w:r>
      <w:r w:rsidR="00E93D58">
        <w:rPr>
          <w:rFonts w:ascii="Times New Roman" w:hAnsi="Times New Roman"/>
          <w:sz w:val="24"/>
          <w:szCs w:val="24"/>
        </w:rPr>
        <w:t>том же</w:t>
      </w:r>
      <w:r w:rsidR="00191D79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;</w:t>
      </w:r>
    </w:p>
    <w:p w:rsidR="00A54861" w:rsidRDefault="008C7063" w:rsidP="008C70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б.</w:t>
      </w:r>
      <w:r w:rsidR="0093716C">
        <w:rPr>
          <w:rFonts w:ascii="Times New Roman" w:hAnsi="Times New Roman"/>
          <w:sz w:val="24"/>
          <w:szCs w:val="24"/>
        </w:rPr>
        <w:t xml:space="preserve"> </w:t>
      </w:r>
      <w:r w:rsidR="00A54861">
        <w:rPr>
          <w:rFonts w:ascii="Times New Roman" w:hAnsi="Times New Roman"/>
          <w:sz w:val="24"/>
          <w:szCs w:val="24"/>
        </w:rPr>
        <w:t xml:space="preserve">Проекты, </w:t>
      </w:r>
      <w:r w:rsidR="00DA57F4">
        <w:rPr>
          <w:rFonts w:ascii="Times New Roman" w:hAnsi="Times New Roman"/>
          <w:sz w:val="24"/>
          <w:szCs w:val="24"/>
        </w:rPr>
        <w:t xml:space="preserve">достижения которых </w:t>
      </w:r>
      <w:r w:rsidR="00EF77CD">
        <w:rPr>
          <w:rFonts w:ascii="Times New Roman" w:hAnsi="Times New Roman"/>
          <w:sz w:val="24"/>
          <w:szCs w:val="24"/>
        </w:rPr>
        <w:t>направлены</w:t>
      </w:r>
      <w:r w:rsidR="00DA57F4">
        <w:rPr>
          <w:rFonts w:ascii="Times New Roman" w:hAnsi="Times New Roman"/>
          <w:sz w:val="24"/>
          <w:szCs w:val="24"/>
        </w:rPr>
        <w:t xml:space="preserve"> на небольшой</w:t>
      </w:r>
      <w:r w:rsidR="00A54861">
        <w:rPr>
          <w:rFonts w:ascii="Times New Roman" w:hAnsi="Times New Roman"/>
          <w:sz w:val="24"/>
          <w:szCs w:val="24"/>
        </w:rPr>
        <w:t xml:space="preserve"> круг заинтересованных лиц;</w:t>
      </w:r>
      <w:r w:rsidR="00DA57F4">
        <w:rPr>
          <w:rFonts w:ascii="Times New Roman" w:hAnsi="Times New Roman"/>
          <w:sz w:val="24"/>
          <w:szCs w:val="24"/>
        </w:rPr>
        <w:t xml:space="preserve"> </w:t>
      </w:r>
    </w:p>
    <w:p w:rsidR="008C7063" w:rsidRPr="0004038C" w:rsidRDefault="008C7063" w:rsidP="008C70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в. Проекты, выходящие за рамки области культуры и искусства; проекты в сфере туризма, научно-исследовательск</w:t>
      </w:r>
      <w:r w:rsidR="006B2CE4">
        <w:rPr>
          <w:rFonts w:ascii="Times New Roman" w:hAnsi="Times New Roman"/>
          <w:sz w:val="24"/>
          <w:szCs w:val="24"/>
        </w:rPr>
        <w:t>ой</w:t>
      </w:r>
      <w:r w:rsidRPr="0004038C">
        <w:rPr>
          <w:rFonts w:ascii="Times New Roman" w:hAnsi="Times New Roman"/>
          <w:sz w:val="24"/>
          <w:szCs w:val="24"/>
        </w:rPr>
        <w:t xml:space="preserve"> деятельност</w:t>
      </w:r>
      <w:r w:rsidR="006B2CE4">
        <w:rPr>
          <w:rFonts w:ascii="Times New Roman" w:hAnsi="Times New Roman"/>
          <w:sz w:val="24"/>
          <w:szCs w:val="24"/>
        </w:rPr>
        <w:t>и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8C7063" w:rsidRPr="0004038C" w:rsidRDefault="008C7063" w:rsidP="008C70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г. Проекты, основной задачей которых является установление дружеских отношений путем проведения обмен</w:t>
      </w:r>
      <w:r w:rsidR="00BB35E0">
        <w:rPr>
          <w:rFonts w:ascii="Times New Roman" w:hAnsi="Times New Roman"/>
          <w:sz w:val="24"/>
          <w:szCs w:val="24"/>
        </w:rPr>
        <w:t>ов</w:t>
      </w:r>
      <w:r w:rsidRPr="0004038C">
        <w:rPr>
          <w:rFonts w:ascii="Times New Roman" w:hAnsi="Times New Roman"/>
          <w:sz w:val="24"/>
          <w:szCs w:val="24"/>
        </w:rPr>
        <w:t xml:space="preserve"> между городами-побратимами или школами;</w:t>
      </w:r>
    </w:p>
    <w:p w:rsidR="008C7063" w:rsidRDefault="008C7063" w:rsidP="008C70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д. Проекты, организуемые сообществами кружков по интересам и обществами единомышленников;</w:t>
      </w:r>
    </w:p>
    <w:p w:rsidR="001E20E7" w:rsidRPr="0004038C" w:rsidRDefault="00804B46" w:rsidP="00A5486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П</w:t>
      </w:r>
      <w:r w:rsidR="001E20E7">
        <w:rPr>
          <w:rFonts w:ascii="Times New Roman" w:hAnsi="Times New Roman"/>
          <w:sz w:val="24"/>
          <w:szCs w:val="24"/>
        </w:rPr>
        <w:t xml:space="preserve">роекты с </w:t>
      </w:r>
      <w:r w:rsidR="00C0220E">
        <w:rPr>
          <w:rFonts w:ascii="Times New Roman" w:hAnsi="Times New Roman"/>
          <w:sz w:val="24"/>
          <w:szCs w:val="24"/>
        </w:rPr>
        <w:t>плохо сбалансированным бюджетом</w:t>
      </w:r>
      <w:r w:rsidR="001E20E7">
        <w:rPr>
          <w:rFonts w:ascii="Times New Roman" w:hAnsi="Times New Roman"/>
          <w:sz w:val="24"/>
          <w:szCs w:val="24"/>
        </w:rPr>
        <w:t xml:space="preserve">, например, </w:t>
      </w:r>
      <w:r w:rsidR="00BB71C4">
        <w:rPr>
          <w:rFonts w:ascii="Times New Roman" w:hAnsi="Times New Roman"/>
          <w:sz w:val="24"/>
          <w:szCs w:val="24"/>
        </w:rPr>
        <w:t>организатор</w:t>
      </w:r>
      <w:r w:rsidR="00DA6C22">
        <w:rPr>
          <w:rFonts w:ascii="Times New Roman" w:hAnsi="Times New Roman"/>
          <w:sz w:val="24"/>
          <w:szCs w:val="24"/>
        </w:rPr>
        <w:t xml:space="preserve"> финансирует </w:t>
      </w:r>
      <w:r w:rsidR="001E20E7">
        <w:rPr>
          <w:rFonts w:ascii="Times New Roman" w:hAnsi="Times New Roman"/>
          <w:sz w:val="24"/>
          <w:szCs w:val="24"/>
        </w:rPr>
        <w:t xml:space="preserve">незначительную часть расходов, а </w:t>
      </w:r>
      <w:r w:rsidR="007F5C32">
        <w:rPr>
          <w:rFonts w:ascii="Times New Roman" w:hAnsi="Times New Roman"/>
          <w:sz w:val="24"/>
          <w:szCs w:val="24"/>
        </w:rPr>
        <w:t>заявитель</w:t>
      </w:r>
      <w:r w:rsidR="001E20E7">
        <w:rPr>
          <w:rFonts w:ascii="Times New Roman" w:hAnsi="Times New Roman"/>
          <w:sz w:val="24"/>
          <w:szCs w:val="24"/>
        </w:rPr>
        <w:t xml:space="preserve"> покрывает бо</w:t>
      </w:r>
      <w:r w:rsidR="00A42DB0">
        <w:rPr>
          <w:rFonts w:ascii="Times New Roman" w:hAnsi="Times New Roman"/>
          <w:sz w:val="24"/>
          <w:szCs w:val="24"/>
        </w:rPr>
        <w:t>л</w:t>
      </w:r>
      <w:r w:rsidR="001E20E7">
        <w:rPr>
          <w:rFonts w:ascii="Times New Roman" w:hAnsi="Times New Roman"/>
          <w:sz w:val="24"/>
          <w:szCs w:val="24"/>
        </w:rPr>
        <w:t>ьшую часть расход</w:t>
      </w:r>
      <w:r w:rsidR="00C63168">
        <w:rPr>
          <w:rFonts w:ascii="Times New Roman" w:hAnsi="Times New Roman"/>
          <w:sz w:val="24"/>
          <w:szCs w:val="24"/>
        </w:rPr>
        <w:t>ов</w:t>
      </w:r>
      <w:r w:rsidR="001E20E7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685F9B" w:rsidRDefault="00685F9B" w:rsidP="00685F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20E7" w:rsidRDefault="00741468" w:rsidP="001E20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Срок</w:t>
      </w:r>
      <w:r w:rsidR="001E20E7">
        <w:rPr>
          <w:rFonts w:ascii="Times New Roman" w:hAnsi="Times New Roman"/>
          <w:sz w:val="24"/>
          <w:szCs w:val="24"/>
          <w:u w:val="single"/>
        </w:rPr>
        <w:t xml:space="preserve"> подачи заявки</w:t>
      </w:r>
      <w:r w:rsidR="001E20E7" w:rsidRPr="0004038C">
        <w:rPr>
          <w:rFonts w:ascii="Times New Roman" w:hAnsi="Times New Roman"/>
          <w:sz w:val="24"/>
          <w:szCs w:val="24"/>
          <w:u w:val="single"/>
        </w:rPr>
        <w:t>:</w:t>
      </w:r>
    </w:p>
    <w:p w:rsidR="00777076" w:rsidRPr="0004038C" w:rsidRDefault="00777076" w:rsidP="001E20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E20E7" w:rsidRPr="0004038C" w:rsidRDefault="001E20E7" w:rsidP="001E2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1 набор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="00A50CB1">
        <w:rPr>
          <w:rFonts w:ascii="Times New Roman" w:hAnsi="Times New Roman"/>
          <w:sz w:val="24"/>
          <w:szCs w:val="24"/>
        </w:rPr>
        <w:t>П</w:t>
      </w:r>
      <w:r w:rsidR="002D779B">
        <w:rPr>
          <w:rFonts w:ascii="Times New Roman" w:hAnsi="Times New Roman"/>
          <w:sz w:val="24"/>
          <w:szCs w:val="24"/>
        </w:rPr>
        <w:t xml:space="preserve">о </w:t>
      </w:r>
      <w:r w:rsidR="007062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7062A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A50CB1">
        <w:rPr>
          <w:rFonts w:ascii="Times New Roman" w:hAnsi="Times New Roman"/>
          <w:sz w:val="24"/>
          <w:szCs w:val="24"/>
        </w:rPr>
        <w:t xml:space="preserve">включительно </w:t>
      </w:r>
      <w:r>
        <w:rPr>
          <w:rFonts w:ascii="Times New Roman" w:hAnsi="Times New Roman"/>
          <w:sz w:val="24"/>
          <w:szCs w:val="24"/>
        </w:rPr>
        <w:t>(для проектов, которые будут реализов</w:t>
      </w:r>
      <w:r w:rsidR="007062A1">
        <w:rPr>
          <w:rFonts w:ascii="Times New Roman" w:hAnsi="Times New Roman"/>
          <w:sz w:val="24"/>
          <w:szCs w:val="24"/>
        </w:rPr>
        <w:t>аны в период с</w:t>
      </w:r>
      <w:r w:rsidR="00B81C76">
        <w:rPr>
          <w:rFonts w:ascii="Times New Roman" w:hAnsi="Times New Roman"/>
          <w:sz w:val="24"/>
          <w:szCs w:val="24"/>
        </w:rPr>
        <w:t xml:space="preserve"> 1 апреля 201</w:t>
      </w:r>
      <w:r w:rsidR="007062A1">
        <w:rPr>
          <w:rFonts w:ascii="Times New Roman" w:hAnsi="Times New Roman"/>
          <w:sz w:val="24"/>
          <w:szCs w:val="24"/>
        </w:rPr>
        <w:t>9</w:t>
      </w:r>
      <w:r w:rsidR="00CE4A97">
        <w:rPr>
          <w:rFonts w:ascii="Times New Roman" w:hAnsi="Times New Roman"/>
          <w:sz w:val="24"/>
          <w:szCs w:val="24"/>
        </w:rPr>
        <w:t xml:space="preserve"> года</w:t>
      </w:r>
      <w:r w:rsidR="002D779B">
        <w:rPr>
          <w:rFonts w:ascii="Times New Roman" w:hAnsi="Times New Roman"/>
          <w:sz w:val="24"/>
          <w:szCs w:val="24"/>
        </w:rPr>
        <w:t xml:space="preserve"> (дата выезда из Японии)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7062A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31 марта 20</w:t>
      </w:r>
      <w:r w:rsidR="007062A1">
        <w:rPr>
          <w:rFonts w:ascii="Times New Roman" w:hAnsi="Times New Roman"/>
          <w:sz w:val="24"/>
          <w:szCs w:val="24"/>
        </w:rPr>
        <w:t>20</w:t>
      </w:r>
      <w:r w:rsidR="00CE4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CE4A97">
        <w:rPr>
          <w:rFonts w:ascii="Times New Roman" w:hAnsi="Times New Roman"/>
          <w:sz w:val="24"/>
          <w:szCs w:val="24"/>
        </w:rPr>
        <w:t>ода</w:t>
      </w:r>
      <w:r w:rsidR="002D779B">
        <w:rPr>
          <w:rFonts w:ascii="Times New Roman" w:hAnsi="Times New Roman"/>
          <w:sz w:val="24"/>
          <w:szCs w:val="24"/>
        </w:rPr>
        <w:t xml:space="preserve"> (дата </w:t>
      </w:r>
      <w:r w:rsidR="00CE4A97">
        <w:rPr>
          <w:rFonts w:ascii="Times New Roman" w:hAnsi="Times New Roman"/>
          <w:sz w:val="24"/>
          <w:szCs w:val="24"/>
        </w:rPr>
        <w:t>возвращения</w:t>
      </w:r>
      <w:r w:rsidR="002D779B">
        <w:rPr>
          <w:rFonts w:ascii="Times New Roman" w:hAnsi="Times New Roman"/>
          <w:sz w:val="24"/>
          <w:szCs w:val="24"/>
        </w:rPr>
        <w:t xml:space="preserve"> в Японию</w:t>
      </w:r>
      <w:r>
        <w:rPr>
          <w:rFonts w:ascii="Times New Roman" w:hAnsi="Times New Roman"/>
          <w:sz w:val="24"/>
          <w:szCs w:val="24"/>
        </w:rPr>
        <w:t>)</w:t>
      </w:r>
      <w:r w:rsidR="00CE4A97">
        <w:rPr>
          <w:rFonts w:ascii="Times New Roman" w:hAnsi="Times New Roman"/>
          <w:sz w:val="24"/>
          <w:szCs w:val="24"/>
        </w:rPr>
        <w:t>.</w:t>
      </w:r>
    </w:p>
    <w:p w:rsidR="001E20E7" w:rsidRDefault="001E20E7" w:rsidP="001E2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2 набор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="008B43C7">
        <w:rPr>
          <w:rFonts w:ascii="Times New Roman" w:hAnsi="Times New Roman"/>
          <w:sz w:val="24"/>
          <w:szCs w:val="24"/>
        </w:rPr>
        <w:t>П</w:t>
      </w:r>
      <w:r w:rsidR="0057730A">
        <w:rPr>
          <w:rFonts w:ascii="Times New Roman" w:hAnsi="Times New Roman"/>
          <w:sz w:val="24"/>
          <w:szCs w:val="24"/>
        </w:rPr>
        <w:t xml:space="preserve">о </w:t>
      </w:r>
      <w:r w:rsidR="007831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июня 201</w:t>
      </w:r>
      <w:r w:rsidR="00783196">
        <w:rPr>
          <w:rFonts w:ascii="Times New Roman" w:hAnsi="Times New Roman"/>
          <w:sz w:val="24"/>
          <w:szCs w:val="24"/>
        </w:rPr>
        <w:t>9</w:t>
      </w:r>
      <w:r w:rsidR="008704C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8B43C7">
        <w:rPr>
          <w:rFonts w:ascii="Times New Roman" w:hAnsi="Times New Roman"/>
          <w:sz w:val="24"/>
          <w:szCs w:val="24"/>
        </w:rPr>
        <w:t xml:space="preserve">включительно </w:t>
      </w:r>
      <w:r>
        <w:rPr>
          <w:rFonts w:ascii="Times New Roman" w:hAnsi="Times New Roman"/>
          <w:sz w:val="24"/>
          <w:szCs w:val="24"/>
        </w:rPr>
        <w:t xml:space="preserve">(для проектов, которые будут реализованы в период </w:t>
      </w:r>
      <w:r w:rsidR="00BC0D9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 октября 201</w:t>
      </w:r>
      <w:r w:rsidR="00BC0D9D">
        <w:rPr>
          <w:rFonts w:ascii="Times New Roman" w:hAnsi="Times New Roman"/>
          <w:sz w:val="24"/>
          <w:szCs w:val="24"/>
        </w:rPr>
        <w:t>9</w:t>
      </w:r>
      <w:r w:rsidR="00C41AF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840600" w:rsidRPr="00840600">
        <w:rPr>
          <w:rFonts w:ascii="Times New Roman" w:hAnsi="Times New Roman"/>
          <w:sz w:val="24"/>
          <w:szCs w:val="24"/>
        </w:rPr>
        <w:t xml:space="preserve">(дата выезда из Японии) </w:t>
      </w:r>
      <w:r>
        <w:rPr>
          <w:rFonts w:ascii="Times New Roman" w:hAnsi="Times New Roman"/>
          <w:sz w:val="24"/>
          <w:szCs w:val="24"/>
        </w:rPr>
        <w:t>и 31 марта 201</w:t>
      </w:r>
      <w:r w:rsidR="00BC0D9D">
        <w:rPr>
          <w:rFonts w:ascii="Times New Roman" w:hAnsi="Times New Roman"/>
          <w:sz w:val="24"/>
          <w:szCs w:val="24"/>
        </w:rPr>
        <w:t>9</w:t>
      </w:r>
      <w:r w:rsidR="0069772A">
        <w:rPr>
          <w:rFonts w:ascii="Times New Roman" w:hAnsi="Times New Roman"/>
          <w:sz w:val="24"/>
          <w:szCs w:val="24"/>
        </w:rPr>
        <w:t xml:space="preserve"> г</w:t>
      </w:r>
      <w:r w:rsidR="00C41AF3">
        <w:rPr>
          <w:rFonts w:ascii="Times New Roman" w:hAnsi="Times New Roman"/>
          <w:sz w:val="24"/>
          <w:szCs w:val="24"/>
        </w:rPr>
        <w:t>ода</w:t>
      </w:r>
      <w:r w:rsidR="00840600" w:rsidRPr="00840600">
        <w:t xml:space="preserve"> </w:t>
      </w:r>
      <w:r w:rsidR="00840600" w:rsidRPr="00840600">
        <w:rPr>
          <w:rFonts w:ascii="Times New Roman" w:hAnsi="Times New Roman"/>
          <w:sz w:val="24"/>
          <w:szCs w:val="24"/>
        </w:rPr>
        <w:t xml:space="preserve">(дата </w:t>
      </w:r>
      <w:r w:rsidR="00C41AF3">
        <w:rPr>
          <w:rFonts w:ascii="Times New Roman" w:hAnsi="Times New Roman"/>
          <w:sz w:val="24"/>
          <w:szCs w:val="24"/>
        </w:rPr>
        <w:t>возвращения</w:t>
      </w:r>
      <w:r w:rsidR="00840600" w:rsidRPr="00840600">
        <w:rPr>
          <w:rFonts w:ascii="Times New Roman" w:hAnsi="Times New Roman"/>
          <w:sz w:val="24"/>
          <w:szCs w:val="24"/>
        </w:rPr>
        <w:t xml:space="preserve"> в Японию)</w:t>
      </w:r>
      <w:r w:rsidR="00985DDA">
        <w:rPr>
          <w:rFonts w:ascii="Times New Roman" w:hAnsi="Times New Roman"/>
          <w:sz w:val="24"/>
          <w:szCs w:val="24"/>
        </w:rPr>
        <w:t>.</w:t>
      </w:r>
    </w:p>
    <w:p w:rsidR="00985DDA" w:rsidRDefault="00985DDA" w:rsidP="001E2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8E9" w:rsidRPr="00187A7C" w:rsidRDefault="00E349A4" w:rsidP="001E20E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 w:rsidRPr="00224DFA">
        <w:rPr>
          <w:rFonts w:ascii="Times New Roman" w:hAnsi="Times New Roman"/>
          <w:b/>
          <w:color w:val="FF0000"/>
          <w:sz w:val="24"/>
          <w:szCs w:val="24"/>
          <w:highlight w:val="yellow"/>
        </w:rPr>
        <w:t>З</w:t>
      </w:r>
      <w:r w:rsidR="00F148E9" w:rsidRPr="00224DFA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аявка на участие в данной программе должна быть отправлена </w:t>
      </w:r>
      <w:r w:rsidR="00A27A1B" w:rsidRPr="00224DFA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>организатор</w:t>
      </w:r>
      <w:r w:rsidR="00BC0D9D" w:rsidRPr="00224DFA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>ом</w:t>
      </w:r>
      <w:r w:rsidR="00A27A1B" w:rsidRPr="00224DFA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671BA4" w:rsidRPr="00224DFA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>из</w:t>
      </w:r>
      <w:r w:rsidR="00F148E9" w:rsidRPr="00224DFA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 xml:space="preserve"> Японии</w:t>
      </w:r>
      <w:r w:rsidR="00F148E9" w:rsidRPr="00224DFA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на адрес головного офиса Японского Фонда в Токио.</w:t>
      </w:r>
      <w:r w:rsidR="00187A7C" w:rsidRPr="00187A7C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</w:p>
    <w:p w:rsidR="00832DF8" w:rsidRPr="00224DFA" w:rsidRDefault="00832DF8" w:rsidP="00832DF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224DFA">
        <w:rPr>
          <w:rFonts w:ascii="Times New Roman" w:hAnsi="Times New Roman"/>
          <w:sz w:val="24"/>
          <w:szCs w:val="24"/>
          <w:highlight w:val="yellow"/>
          <w:lang w:val="en-US"/>
        </w:rPr>
        <w:t>The Japan Foundation Headquarters</w:t>
      </w:r>
    </w:p>
    <w:p w:rsidR="00832DF8" w:rsidRPr="00224DFA" w:rsidRDefault="00832DF8" w:rsidP="00832DF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224DFA">
        <w:rPr>
          <w:rFonts w:ascii="Times New Roman" w:hAnsi="Times New Roman"/>
          <w:sz w:val="24"/>
          <w:szCs w:val="24"/>
          <w:highlight w:val="yellow"/>
          <w:lang w:val="en-US"/>
        </w:rPr>
        <w:t>4-4-1 Yotsuya, Shinjuku-ku Tokyo 160-0004, Japan</w:t>
      </w:r>
    </w:p>
    <w:p w:rsidR="00832DF8" w:rsidRPr="00224DFA" w:rsidRDefault="00832DF8" w:rsidP="00832DF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224DFA">
        <w:rPr>
          <w:rFonts w:ascii="Times New Roman" w:hAnsi="Times New Roman"/>
          <w:sz w:val="24"/>
          <w:szCs w:val="24"/>
          <w:highlight w:val="yellow"/>
          <w:lang w:val="en-US"/>
        </w:rPr>
        <w:t>Tel: 81-3-5369-60</w:t>
      </w:r>
      <w:r w:rsidR="00B06331" w:rsidRPr="00B06331">
        <w:rPr>
          <w:rFonts w:ascii="Times New Roman" w:hAnsi="Times New Roman"/>
          <w:sz w:val="24"/>
          <w:szCs w:val="24"/>
          <w:highlight w:val="yellow"/>
          <w:lang w:val="en-US"/>
        </w:rPr>
        <w:t>63</w:t>
      </w:r>
      <w:r w:rsidRPr="00224DFA"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r w:rsidR="00E6071F" w:rsidRPr="00224DFA">
        <w:rPr>
          <w:rFonts w:ascii="Times New Roman" w:hAnsi="Times New Roman"/>
          <w:sz w:val="24"/>
          <w:szCs w:val="24"/>
          <w:highlight w:val="yellow"/>
          <w:lang w:val="en-US"/>
        </w:rPr>
        <w:t xml:space="preserve">  </w:t>
      </w:r>
      <w:r w:rsidRPr="00224DFA">
        <w:rPr>
          <w:rFonts w:ascii="Times New Roman" w:hAnsi="Times New Roman"/>
          <w:sz w:val="24"/>
          <w:szCs w:val="24"/>
          <w:highlight w:val="yellow"/>
          <w:lang w:val="en-US"/>
        </w:rPr>
        <w:t>Fax: 81-3-5369-60</w:t>
      </w:r>
      <w:r w:rsidR="00707DAC" w:rsidRPr="00224DFA">
        <w:rPr>
          <w:rFonts w:ascii="Times New Roman" w:hAnsi="Times New Roman"/>
          <w:sz w:val="24"/>
          <w:szCs w:val="24"/>
          <w:highlight w:val="yellow"/>
          <w:lang w:val="en-US"/>
        </w:rPr>
        <w:t>38</w:t>
      </w:r>
    </w:p>
    <w:p w:rsidR="00707DAC" w:rsidRDefault="00707DAC" w:rsidP="00707D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4DFA">
        <w:rPr>
          <w:rFonts w:ascii="Times New Roman" w:hAnsi="Times New Roman" w:hint="eastAsia"/>
          <w:sz w:val="24"/>
          <w:szCs w:val="24"/>
          <w:highlight w:val="yellow"/>
          <w:lang w:val="en-US"/>
        </w:rPr>
        <w:t>E-mail</w:t>
      </w:r>
      <w:r w:rsidRPr="00224DFA">
        <w:rPr>
          <w:rFonts w:ascii="Times New Roman" w:hAnsi="Times New Roman" w:hint="eastAsia"/>
          <w:sz w:val="24"/>
          <w:szCs w:val="24"/>
          <w:highlight w:val="yellow"/>
          <w:lang w:val="en-US"/>
        </w:rPr>
        <w:t>：</w:t>
      </w:r>
      <w:hyperlink r:id="rId8" w:history="1">
        <w:r w:rsidR="00B565DE" w:rsidRPr="00CB1C7A">
          <w:rPr>
            <w:rStyle w:val="ac"/>
            <w:rFonts w:ascii="Times New Roman" w:hAnsi="Times New Roman" w:hint="eastAsia"/>
            <w:sz w:val="24"/>
            <w:szCs w:val="24"/>
            <w:highlight w:val="yellow"/>
            <w:lang w:val="en-US"/>
          </w:rPr>
          <w:t>arts</w:t>
        </w:r>
        <w:r w:rsidR="00B06331" w:rsidRPr="00B06331">
          <w:rPr>
            <w:rStyle w:val="ac"/>
            <w:rFonts w:ascii="Times New Roman" w:hAnsi="Times New Roman"/>
            <w:sz w:val="24"/>
            <w:szCs w:val="24"/>
            <w:highlight w:val="yellow"/>
            <w:lang w:val="en-US"/>
          </w:rPr>
          <w:t>2</w:t>
        </w:r>
        <w:r w:rsidR="00B565DE" w:rsidRPr="00CB1C7A">
          <w:rPr>
            <w:rStyle w:val="ac"/>
            <w:rFonts w:ascii="Times New Roman" w:hAnsi="Times New Roman" w:hint="eastAsia"/>
            <w:sz w:val="24"/>
            <w:szCs w:val="24"/>
            <w:highlight w:val="yellow"/>
            <w:lang w:val="en-US"/>
          </w:rPr>
          <w:t>@jpf.go.jp</w:t>
        </w:r>
      </w:hyperlink>
    </w:p>
    <w:p w:rsidR="001E20E7" w:rsidRPr="00CC21C5" w:rsidRDefault="00985DDA" w:rsidP="001E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C21C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</w:p>
    <w:p w:rsidR="009F40B9" w:rsidRDefault="009F40B9" w:rsidP="009F4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300A90" w:rsidRPr="0004038C" w:rsidRDefault="00300A90" w:rsidP="009F4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40B9" w:rsidRPr="0004038C" w:rsidRDefault="009F40B9" w:rsidP="009F4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набор: апрель 201</w:t>
      </w:r>
      <w:r w:rsidR="004101DB">
        <w:rPr>
          <w:rFonts w:ascii="Times New Roman" w:hAnsi="Times New Roman"/>
          <w:sz w:val="24"/>
          <w:szCs w:val="24"/>
        </w:rPr>
        <w:t>9 года.</w:t>
      </w:r>
    </w:p>
    <w:p w:rsidR="009F40B9" w:rsidRDefault="009F40B9" w:rsidP="009F4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*Просим обратить внимание, что </w:t>
      </w:r>
      <w:r w:rsidR="00DB0414">
        <w:rPr>
          <w:rFonts w:ascii="Times New Roman" w:hAnsi="Times New Roman"/>
          <w:sz w:val="24"/>
          <w:szCs w:val="24"/>
        </w:rPr>
        <w:t xml:space="preserve">расходы </w:t>
      </w:r>
      <w:r w:rsidR="00A86286">
        <w:rPr>
          <w:rFonts w:ascii="Times New Roman" w:hAnsi="Times New Roman"/>
          <w:sz w:val="24"/>
          <w:szCs w:val="24"/>
        </w:rPr>
        <w:t>на</w:t>
      </w:r>
      <w:r w:rsidR="00DB0414">
        <w:rPr>
          <w:rFonts w:ascii="Times New Roman" w:hAnsi="Times New Roman"/>
          <w:sz w:val="24"/>
          <w:szCs w:val="24"/>
        </w:rPr>
        <w:t xml:space="preserve"> реализаци</w:t>
      </w:r>
      <w:r w:rsidR="00A86286">
        <w:rPr>
          <w:rFonts w:ascii="Times New Roman" w:hAnsi="Times New Roman"/>
          <w:sz w:val="24"/>
          <w:szCs w:val="24"/>
        </w:rPr>
        <w:t>ю</w:t>
      </w:r>
      <w:r w:rsidR="00DB0414">
        <w:rPr>
          <w:rFonts w:ascii="Times New Roman" w:hAnsi="Times New Roman"/>
          <w:sz w:val="24"/>
          <w:szCs w:val="24"/>
        </w:rPr>
        <w:t xml:space="preserve"> </w:t>
      </w:r>
      <w:r w:rsidRPr="0004038C">
        <w:rPr>
          <w:rFonts w:ascii="Times New Roman" w:hAnsi="Times New Roman"/>
          <w:sz w:val="24"/>
          <w:szCs w:val="24"/>
        </w:rPr>
        <w:t>проект</w:t>
      </w:r>
      <w:r w:rsidR="00DB0414">
        <w:rPr>
          <w:rFonts w:ascii="Times New Roman" w:hAnsi="Times New Roman"/>
          <w:sz w:val="24"/>
          <w:szCs w:val="24"/>
        </w:rPr>
        <w:t>ов</w:t>
      </w:r>
      <w:r w:rsidR="006A29E1">
        <w:rPr>
          <w:rFonts w:ascii="Times New Roman" w:hAnsi="Times New Roman"/>
          <w:sz w:val="24"/>
          <w:szCs w:val="24"/>
        </w:rPr>
        <w:t>, начатых</w:t>
      </w:r>
      <w:r w:rsidRPr="0004038C">
        <w:rPr>
          <w:rFonts w:ascii="Times New Roman" w:hAnsi="Times New Roman"/>
          <w:sz w:val="24"/>
          <w:szCs w:val="24"/>
        </w:rPr>
        <w:t xml:space="preserve"> в </w:t>
      </w:r>
      <w:r w:rsidR="00906CBF">
        <w:rPr>
          <w:rFonts w:ascii="Times New Roman" w:hAnsi="Times New Roman"/>
          <w:sz w:val="24"/>
          <w:szCs w:val="24"/>
        </w:rPr>
        <w:t>апреле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101DB">
        <w:rPr>
          <w:rFonts w:ascii="Times New Roman" w:hAnsi="Times New Roman"/>
          <w:sz w:val="24"/>
          <w:szCs w:val="24"/>
        </w:rPr>
        <w:t>9</w:t>
      </w:r>
      <w:r w:rsidR="00E97DE5">
        <w:rPr>
          <w:rFonts w:ascii="Times New Roman" w:hAnsi="Times New Roman"/>
          <w:sz w:val="24"/>
          <w:szCs w:val="24"/>
        </w:rPr>
        <w:t xml:space="preserve"> года</w:t>
      </w:r>
      <w:r w:rsidR="00EC5734">
        <w:rPr>
          <w:rFonts w:ascii="Times New Roman" w:hAnsi="Times New Roman"/>
          <w:sz w:val="24"/>
          <w:szCs w:val="24"/>
        </w:rPr>
        <w:t>,</w:t>
      </w:r>
      <w:r w:rsidRPr="0004038C">
        <w:rPr>
          <w:rFonts w:ascii="Times New Roman" w:hAnsi="Times New Roman"/>
          <w:sz w:val="24"/>
          <w:szCs w:val="24"/>
        </w:rPr>
        <w:t xml:space="preserve"> </w:t>
      </w:r>
      <w:r w:rsidR="001B41BA">
        <w:rPr>
          <w:rFonts w:ascii="Times New Roman" w:hAnsi="Times New Roman"/>
          <w:sz w:val="24"/>
          <w:szCs w:val="24"/>
        </w:rPr>
        <w:t>могут быть компенсированы</w:t>
      </w:r>
      <w:r w:rsidRPr="0004038C">
        <w:rPr>
          <w:rFonts w:ascii="Times New Roman" w:hAnsi="Times New Roman"/>
          <w:sz w:val="24"/>
          <w:szCs w:val="24"/>
        </w:rPr>
        <w:t xml:space="preserve"> после проведения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9F40B9" w:rsidRPr="0004038C" w:rsidRDefault="009F40B9" w:rsidP="009F4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набор: сентябрь 201</w:t>
      </w:r>
      <w:r w:rsidR="00EC5734">
        <w:rPr>
          <w:rFonts w:ascii="Times New Roman" w:hAnsi="Times New Roman"/>
          <w:sz w:val="24"/>
          <w:szCs w:val="24"/>
        </w:rPr>
        <w:t>9 года</w:t>
      </w:r>
      <w:r w:rsidR="00001E11">
        <w:rPr>
          <w:rFonts w:ascii="Times New Roman" w:hAnsi="Times New Roman"/>
          <w:sz w:val="24"/>
          <w:szCs w:val="24"/>
        </w:rPr>
        <w:t>.</w:t>
      </w:r>
    </w:p>
    <w:p w:rsidR="0004038C" w:rsidRPr="0004038C" w:rsidRDefault="00340071" w:rsidP="00DB1B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7EE7">
        <w:rPr>
          <w:rFonts w:ascii="Times New Roman" w:hAnsi="Times New Roman"/>
          <w:sz w:val="24"/>
          <w:szCs w:val="24"/>
        </w:rPr>
        <w:lastRenderedPageBreak/>
        <w:t>2</w:t>
      </w:r>
      <w:r w:rsidR="0004038C" w:rsidRPr="0004038C">
        <w:rPr>
          <w:rFonts w:ascii="Times New Roman" w:hAnsi="Times New Roman"/>
          <w:sz w:val="24"/>
          <w:szCs w:val="24"/>
        </w:rPr>
        <w:t>.  ПРОГР</w:t>
      </w:r>
      <w:r w:rsidR="00DB1BAD">
        <w:rPr>
          <w:rFonts w:ascii="Times New Roman" w:hAnsi="Times New Roman"/>
          <w:sz w:val="24"/>
          <w:szCs w:val="24"/>
        </w:rPr>
        <w:t xml:space="preserve">АММА ПОДДЕРЖКИ ВЫСТАВОК ЗА </w:t>
      </w:r>
      <w:r w:rsidR="0004038C" w:rsidRPr="0004038C">
        <w:rPr>
          <w:rFonts w:ascii="Times New Roman" w:hAnsi="Times New Roman"/>
          <w:sz w:val="24"/>
          <w:szCs w:val="24"/>
        </w:rPr>
        <w:t>РУБЕЖОМ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Номер программы Японского Фонда: </w:t>
      </w:r>
      <w:r w:rsidRPr="0004038C">
        <w:rPr>
          <w:rFonts w:ascii="Times New Roman" w:hAnsi="Times New Roman"/>
          <w:sz w:val="24"/>
          <w:szCs w:val="24"/>
          <w:lang w:val="en-US"/>
        </w:rPr>
        <w:t>Q</w:t>
      </w:r>
      <w:r w:rsidRPr="0004038C">
        <w:rPr>
          <w:rFonts w:ascii="Times New Roman" w:hAnsi="Times New Roman"/>
          <w:sz w:val="24"/>
          <w:szCs w:val="24"/>
        </w:rPr>
        <w:t>-</w:t>
      </w:r>
      <w:r w:rsidRPr="0004038C">
        <w:rPr>
          <w:rFonts w:ascii="Times New Roman" w:hAnsi="Times New Roman"/>
          <w:sz w:val="24"/>
          <w:szCs w:val="24"/>
          <w:lang w:val="en-US"/>
        </w:rPr>
        <w:t>EAS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4038C" w:rsidRDefault="0004038C" w:rsidP="00DB1B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Программа направлена на поддержку </w:t>
      </w:r>
      <w:r w:rsidR="00CC21C5">
        <w:rPr>
          <w:rFonts w:ascii="Times New Roman" w:hAnsi="Times New Roman"/>
          <w:sz w:val="24"/>
          <w:szCs w:val="24"/>
        </w:rPr>
        <w:t>музеев и художественных институ</w:t>
      </w:r>
      <w:r w:rsidR="00DB1BAD">
        <w:rPr>
          <w:rFonts w:ascii="Times New Roman" w:hAnsi="Times New Roman"/>
          <w:sz w:val="24"/>
          <w:szCs w:val="24"/>
        </w:rPr>
        <w:t xml:space="preserve">ций, организующих выставки </w:t>
      </w:r>
      <w:r w:rsidR="006B67E1">
        <w:rPr>
          <w:rFonts w:ascii="Times New Roman" w:hAnsi="Times New Roman"/>
          <w:sz w:val="24"/>
          <w:szCs w:val="24"/>
        </w:rPr>
        <w:t>на территории России</w:t>
      </w:r>
      <w:r w:rsidR="00DB1BAD">
        <w:rPr>
          <w:rFonts w:ascii="Times New Roman" w:hAnsi="Times New Roman"/>
          <w:sz w:val="24"/>
          <w:szCs w:val="24"/>
        </w:rPr>
        <w:t xml:space="preserve">, которые знакомят зарубежную аудиторию с </w:t>
      </w:r>
      <w:r w:rsidRPr="0004038C">
        <w:rPr>
          <w:rFonts w:ascii="Times New Roman" w:hAnsi="Times New Roman"/>
          <w:sz w:val="24"/>
          <w:szCs w:val="24"/>
        </w:rPr>
        <w:t>искусством и культурой Японии. Пр</w:t>
      </w:r>
      <w:r w:rsidR="00DB1BAD">
        <w:rPr>
          <w:rFonts w:ascii="Times New Roman" w:hAnsi="Times New Roman"/>
          <w:sz w:val="24"/>
          <w:szCs w:val="24"/>
        </w:rPr>
        <w:t xml:space="preserve">ограмма также поддерживает </w:t>
      </w:r>
      <w:r w:rsidR="00B97CB3">
        <w:rPr>
          <w:rFonts w:ascii="Times New Roman" w:hAnsi="Times New Roman"/>
          <w:sz w:val="24"/>
          <w:szCs w:val="24"/>
        </w:rPr>
        <w:t>международные выставки (</w:t>
      </w:r>
      <w:r w:rsidR="00DB1BAD">
        <w:rPr>
          <w:rFonts w:ascii="Times New Roman" w:hAnsi="Times New Roman"/>
          <w:sz w:val="24"/>
          <w:szCs w:val="24"/>
        </w:rPr>
        <w:t xml:space="preserve">биеннале или триеннале), представляющие японских деятелей культуры и их работы. </w:t>
      </w: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C92831" w:rsidP="00F510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04038C" w:rsidP="00F510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C3314" w:rsidP="00F510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Российские г</w:t>
      </w:r>
      <w:r w:rsidR="0004038C" w:rsidRPr="0004038C">
        <w:rPr>
          <w:rFonts w:ascii="Times New Roman" w:hAnsi="Times New Roman"/>
          <w:sz w:val="24"/>
          <w:szCs w:val="24"/>
        </w:rPr>
        <w:t>алере</w:t>
      </w:r>
      <w:r>
        <w:rPr>
          <w:rFonts w:ascii="Times New Roman" w:hAnsi="Times New Roman"/>
          <w:sz w:val="24"/>
          <w:szCs w:val="24"/>
        </w:rPr>
        <w:t>и, музеи и подобные организации</w:t>
      </w:r>
      <w:r w:rsidR="0004038C" w:rsidRPr="0004038C">
        <w:rPr>
          <w:rFonts w:ascii="Times New Roman" w:hAnsi="Times New Roman"/>
          <w:sz w:val="24"/>
          <w:szCs w:val="24"/>
        </w:rPr>
        <w:t xml:space="preserve">. </w:t>
      </w:r>
    </w:p>
    <w:p w:rsidR="0004038C" w:rsidRPr="0004038C" w:rsidRDefault="0004038C" w:rsidP="00F510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 В</w:t>
      </w:r>
      <w:r w:rsidR="00FF3ACA">
        <w:rPr>
          <w:rFonts w:ascii="Times New Roman" w:hAnsi="Times New Roman"/>
          <w:sz w:val="24"/>
          <w:szCs w:val="24"/>
        </w:rPr>
        <w:t xml:space="preserve"> </w:t>
      </w:r>
      <w:r w:rsidRPr="0004038C">
        <w:rPr>
          <w:rFonts w:ascii="Times New Roman" w:hAnsi="Times New Roman"/>
          <w:sz w:val="24"/>
          <w:szCs w:val="24"/>
        </w:rPr>
        <w:t xml:space="preserve">случае проведения передвижной выставки, </w:t>
      </w:r>
      <w:r w:rsidR="00047EFA">
        <w:rPr>
          <w:rFonts w:ascii="Times New Roman" w:hAnsi="Times New Roman"/>
          <w:sz w:val="24"/>
          <w:szCs w:val="24"/>
        </w:rPr>
        <w:t>необходимо</w:t>
      </w:r>
      <w:r w:rsidRPr="0004038C">
        <w:rPr>
          <w:rFonts w:ascii="Times New Roman" w:hAnsi="Times New Roman"/>
          <w:sz w:val="24"/>
          <w:szCs w:val="24"/>
        </w:rPr>
        <w:t xml:space="preserve"> подавать одну общую з</w:t>
      </w:r>
      <w:r w:rsidR="00A85845">
        <w:rPr>
          <w:rFonts w:ascii="Times New Roman" w:hAnsi="Times New Roman"/>
          <w:sz w:val="24"/>
          <w:szCs w:val="24"/>
        </w:rPr>
        <w:t>аявку от основного организатора</w:t>
      </w:r>
      <w:r w:rsidR="002031F9">
        <w:rPr>
          <w:rFonts w:ascii="Times New Roman" w:hAnsi="Times New Roman"/>
          <w:sz w:val="24"/>
          <w:szCs w:val="24"/>
        </w:rPr>
        <w:t>.</w:t>
      </w:r>
    </w:p>
    <w:p w:rsid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CB3" w:rsidRPr="0004038C" w:rsidRDefault="00B97CB3" w:rsidP="000F380B">
      <w:pPr>
        <w:tabs>
          <w:tab w:val="left" w:pos="77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Программа ориентирована на следующие проекты</w:t>
      </w:r>
      <w:r w:rsidRPr="0004038C">
        <w:rPr>
          <w:rFonts w:ascii="Times New Roman" w:hAnsi="Times New Roman"/>
          <w:sz w:val="24"/>
          <w:szCs w:val="24"/>
        </w:rPr>
        <w:t>:</w:t>
      </w:r>
      <w:r w:rsidR="000F380B">
        <w:rPr>
          <w:rFonts w:ascii="Times New Roman" w:hAnsi="Times New Roman"/>
          <w:sz w:val="24"/>
          <w:szCs w:val="24"/>
        </w:rPr>
        <w:tab/>
      </w:r>
    </w:p>
    <w:p w:rsidR="00B97CB3" w:rsidRPr="0004038C" w:rsidRDefault="00B97CB3" w:rsidP="00B97C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B97CB3" w:rsidRPr="0004038C" w:rsidRDefault="00B97CB3" w:rsidP="00B97C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Проекты, реализация которых </w:t>
      </w:r>
      <w:r w:rsidR="004021DD">
        <w:rPr>
          <w:rFonts w:ascii="Times New Roman" w:hAnsi="Times New Roman"/>
          <w:sz w:val="24"/>
          <w:szCs w:val="24"/>
        </w:rPr>
        <w:t>запланирована</w:t>
      </w:r>
      <w:r>
        <w:rPr>
          <w:rFonts w:ascii="Times New Roman" w:hAnsi="Times New Roman"/>
          <w:sz w:val="24"/>
          <w:szCs w:val="24"/>
        </w:rPr>
        <w:t xml:space="preserve"> на период с 1 апреля 201</w:t>
      </w:r>
      <w:r w:rsidR="001138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по 31 марта 20</w:t>
      </w:r>
      <w:r w:rsidR="001138E1">
        <w:rPr>
          <w:rFonts w:ascii="Times New Roman" w:hAnsi="Times New Roman"/>
          <w:sz w:val="24"/>
          <w:szCs w:val="24"/>
        </w:rPr>
        <w:t>20</w:t>
      </w:r>
      <w:r w:rsidRPr="0004038C">
        <w:rPr>
          <w:rFonts w:ascii="Times New Roman" w:hAnsi="Times New Roman"/>
          <w:sz w:val="24"/>
          <w:szCs w:val="24"/>
        </w:rPr>
        <w:t xml:space="preserve"> года, и отвечающие одному из нижеперечисленных условий:</w:t>
      </w:r>
    </w:p>
    <w:p w:rsidR="00B97CB3" w:rsidRDefault="00B97CB3" w:rsidP="00B97C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Должны </w:t>
      </w:r>
      <w:r w:rsidRPr="00B97CB3">
        <w:rPr>
          <w:rFonts w:ascii="Times New Roman" w:hAnsi="Times New Roman"/>
          <w:sz w:val="24"/>
          <w:szCs w:val="24"/>
        </w:rPr>
        <w:t>представлять японское искусство и культуру</w:t>
      </w:r>
      <w:r>
        <w:rPr>
          <w:rFonts w:ascii="Times New Roman" w:hAnsi="Times New Roman"/>
          <w:sz w:val="24"/>
          <w:szCs w:val="24"/>
        </w:rPr>
        <w:t xml:space="preserve"> и быть организованы музеем или художе</w:t>
      </w:r>
      <w:r w:rsidR="000C3314">
        <w:rPr>
          <w:rFonts w:ascii="Times New Roman" w:hAnsi="Times New Roman"/>
          <w:sz w:val="24"/>
          <w:szCs w:val="24"/>
        </w:rPr>
        <w:t>ственной институцией из России</w:t>
      </w:r>
      <w:r>
        <w:rPr>
          <w:rFonts w:ascii="Times New Roman" w:hAnsi="Times New Roman"/>
          <w:sz w:val="24"/>
          <w:szCs w:val="24"/>
        </w:rPr>
        <w:t>;</w:t>
      </w:r>
    </w:p>
    <w:p w:rsidR="00B97CB3" w:rsidRDefault="00B97CB3" w:rsidP="00B97C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</w:t>
      </w:r>
      <w:r w:rsidR="00DF4FB7">
        <w:rPr>
          <w:rFonts w:ascii="Times New Roman" w:hAnsi="Times New Roman"/>
          <w:sz w:val="24"/>
          <w:szCs w:val="24"/>
        </w:rPr>
        <w:t>японских художников и японские произведения</w:t>
      </w:r>
      <w:r>
        <w:rPr>
          <w:rFonts w:ascii="Times New Roman" w:hAnsi="Times New Roman"/>
          <w:sz w:val="24"/>
          <w:szCs w:val="24"/>
        </w:rPr>
        <w:t xml:space="preserve"> в контексте международных выставок (биеннале или триеннале),</w:t>
      </w:r>
    </w:p>
    <w:p w:rsidR="00B97CB3" w:rsidRDefault="00E076AB" w:rsidP="00B97C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Подобно программе </w:t>
      </w:r>
      <w:r w:rsidR="00B97CB3">
        <w:rPr>
          <w:rFonts w:ascii="Times New Roman" w:hAnsi="Times New Roman"/>
          <w:sz w:val="24"/>
          <w:szCs w:val="24"/>
          <w:lang w:val="en-US"/>
        </w:rPr>
        <w:t>artist</w:t>
      </w:r>
      <w:r w:rsidR="00B97CB3" w:rsidRPr="00B97CB3">
        <w:rPr>
          <w:rFonts w:ascii="Times New Roman" w:hAnsi="Times New Roman"/>
          <w:sz w:val="24"/>
          <w:szCs w:val="24"/>
        </w:rPr>
        <w:t>-</w:t>
      </w:r>
      <w:r w:rsidR="00B97CB3">
        <w:rPr>
          <w:rFonts w:ascii="Times New Roman" w:hAnsi="Times New Roman"/>
          <w:sz w:val="24"/>
          <w:szCs w:val="24"/>
          <w:lang w:val="en-US"/>
        </w:rPr>
        <w:t>in</w:t>
      </w:r>
      <w:r w:rsidR="00B97CB3" w:rsidRPr="00B97CB3">
        <w:rPr>
          <w:rFonts w:ascii="Times New Roman" w:hAnsi="Times New Roman"/>
          <w:sz w:val="24"/>
          <w:szCs w:val="24"/>
        </w:rPr>
        <w:t>-</w:t>
      </w:r>
      <w:r w:rsidR="00B97CB3">
        <w:rPr>
          <w:rFonts w:ascii="Times New Roman" w:hAnsi="Times New Roman"/>
          <w:sz w:val="24"/>
          <w:szCs w:val="24"/>
          <w:lang w:val="en-US"/>
        </w:rPr>
        <w:t>residence</w:t>
      </w:r>
      <w:r>
        <w:rPr>
          <w:rFonts w:ascii="Times New Roman" w:hAnsi="Times New Roman"/>
          <w:sz w:val="24"/>
          <w:szCs w:val="24"/>
        </w:rPr>
        <w:t xml:space="preserve"> проекты должны быть созданы во время пребывания в стране </w:t>
      </w:r>
      <w:r w:rsidR="00B97CB3">
        <w:rPr>
          <w:rFonts w:ascii="Times New Roman" w:hAnsi="Times New Roman"/>
          <w:sz w:val="24"/>
          <w:szCs w:val="24"/>
        </w:rPr>
        <w:t xml:space="preserve">и </w:t>
      </w:r>
      <w:r w:rsidR="006838B5">
        <w:rPr>
          <w:rFonts w:ascii="Times New Roman" w:hAnsi="Times New Roman"/>
          <w:sz w:val="24"/>
          <w:szCs w:val="24"/>
        </w:rPr>
        <w:t xml:space="preserve">должны </w:t>
      </w:r>
      <w:r w:rsidR="00B97CB3">
        <w:rPr>
          <w:rFonts w:ascii="Times New Roman" w:hAnsi="Times New Roman"/>
          <w:sz w:val="24"/>
          <w:szCs w:val="24"/>
        </w:rPr>
        <w:t>способствовать развитию связей среди артистов, кураторов и исследователей</w:t>
      </w:r>
      <w:r w:rsidR="00CA4B5B">
        <w:rPr>
          <w:rFonts w:ascii="Times New Roman" w:hAnsi="Times New Roman"/>
          <w:sz w:val="24"/>
          <w:szCs w:val="24"/>
        </w:rPr>
        <w:t>,</w:t>
      </w:r>
      <w:r w:rsidR="00B97CB3">
        <w:rPr>
          <w:rFonts w:ascii="Times New Roman" w:hAnsi="Times New Roman"/>
          <w:sz w:val="24"/>
          <w:szCs w:val="24"/>
        </w:rPr>
        <w:t xml:space="preserve"> </w:t>
      </w:r>
      <w:r w:rsidR="006838B5">
        <w:rPr>
          <w:rFonts w:ascii="Times New Roman" w:hAnsi="Times New Roman"/>
          <w:sz w:val="24"/>
          <w:szCs w:val="24"/>
        </w:rPr>
        <w:t>местных жителей</w:t>
      </w:r>
      <w:r w:rsidR="00B97CB3">
        <w:rPr>
          <w:rFonts w:ascii="Times New Roman" w:hAnsi="Times New Roman"/>
          <w:sz w:val="24"/>
          <w:szCs w:val="24"/>
        </w:rPr>
        <w:t xml:space="preserve">, </w:t>
      </w:r>
      <w:r w:rsidR="001E2897">
        <w:rPr>
          <w:rFonts w:ascii="Times New Roman" w:hAnsi="Times New Roman"/>
          <w:sz w:val="24"/>
          <w:szCs w:val="24"/>
        </w:rPr>
        <w:t>а также</w:t>
      </w:r>
      <w:r w:rsidR="00B97CB3">
        <w:rPr>
          <w:rFonts w:ascii="Times New Roman" w:hAnsi="Times New Roman"/>
          <w:sz w:val="24"/>
          <w:szCs w:val="24"/>
        </w:rPr>
        <w:t xml:space="preserve"> иметь четкий план </w:t>
      </w:r>
      <w:r w:rsidR="006838B5">
        <w:rPr>
          <w:rFonts w:ascii="Times New Roman" w:hAnsi="Times New Roman"/>
          <w:sz w:val="24"/>
          <w:szCs w:val="24"/>
        </w:rPr>
        <w:t xml:space="preserve">и концепцию </w:t>
      </w:r>
      <w:r w:rsidR="00B97CB3">
        <w:rPr>
          <w:rFonts w:ascii="Times New Roman" w:hAnsi="Times New Roman"/>
          <w:sz w:val="24"/>
          <w:szCs w:val="24"/>
        </w:rPr>
        <w:t>предстоящих выставок.</w:t>
      </w:r>
    </w:p>
    <w:p w:rsidR="00B97CB3" w:rsidRPr="00B97CB3" w:rsidRDefault="00B97CB3" w:rsidP="00B97CB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2E0" w:rsidRPr="0004038C" w:rsidRDefault="00FA22E0" w:rsidP="00FA2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Покрываемы расходы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3343AB" w:rsidRDefault="003343AB" w:rsidP="00FA2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B97CB3" w:rsidRDefault="0031288D" w:rsidP="00FA2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</w:t>
      </w:r>
      <w:r w:rsidR="00FA22E0" w:rsidRPr="0004038C">
        <w:rPr>
          <w:rFonts w:ascii="Times New Roman" w:hAnsi="Times New Roman"/>
          <w:sz w:val="24"/>
          <w:szCs w:val="24"/>
        </w:rPr>
        <w:t xml:space="preserve"> покрывает часть следующих расходов, возник</w:t>
      </w:r>
      <w:r w:rsidR="00A809C1">
        <w:rPr>
          <w:rFonts w:ascii="Times New Roman" w:hAnsi="Times New Roman"/>
          <w:sz w:val="24"/>
          <w:szCs w:val="24"/>
        </w:rPr>
        <w:t>ших</w:t>
      </w:r>
      <w:r w:rsidR="00FA22E0" w:rsidRPr="0004038C">
        <w:rPr>
          <w:rFonts w:ascii="Times New Roman" w:hAnsi="Times New Roman"/>
          <w:sz w:val="24"/>
          <w:szCs w:val="24"/>
        </w:rPr>
        <w:t xml:space="preserve"> при реализации проекта</w:t>
      </w:r>
      <w:r w:rsidR="00B659FE">
        <w:rPr>
          <w:rFonts w:ascii="Times New Roman" w:hAnsi="Times New Roman"/>
          <w:sz w:val="24"/>
          <w:szCs w:val="24"/>
        </w:rPr>
        <w:t xml:space="preserve"> в период</w:t>
      </w:r>
      <w:r w:rsidR="00FA22E0">
        <w:rPr>
          <w:rFonts w:ascii="Times New Roman" w:hAnsi="Times New Roman"/>
          <w:sz w:val="24"/>
          <w:szCs w:val="24"/>
        </w:rPr>
        <w:t xml:space="preserve"> с 1 апреля 201</w:t>
      </w:r>
      <w:r w:rsidR="00196D67">
        <w:rPr>
          <w:rFonts w:ascii="Times New Roman" w:hAnsi="Times New Roman"/>
          <w:sz w:val="24"/>
          <w:szCs w:val="24"/>
        </w:rPr>
        <w:t>9</w:t>
      </w:r>
      <w:r w:rsidR="00FA22E0">
        <w:rPr>
          <w:rFonts w:ascii="Times New Roman" w:hAnsi="Times New Roman"/>
          <w:sz w:val="24"/>
          <w:szCs w:val="24"/>
        </w:rPr>
        <w:t xml:space="preserve"> года по 31 марта 20</w:t>
      </w:r>
      <w:r w:rsidR="00196D67">
        <w:rPr>
          <w:rFonts w:ascii="Times New Roman" w:hAnsi="Times New Roman"/>
          <w:sz w:val="24"/>
          <w:szCs w:val="24"/>
        </w:rPr>
        <w:t>20</w:t>
      </w:r>
      <w:r w:rsidR="00FA22E0" w:rsidRPr="0004038C">
        <w:rPr>
          <w:rFonts w:ascii="Times New Roman" w:hAnsi="Times New Roman"/>
          <w:sz w:val="24"/>
          <w:szCs w:val="24"/>
        </w:rPr>
        <w:t xml:space="preserve"> года:</w:t>
      </w:r>
    </w:p>
    <w:p w:rsidR="0004038C" w:rsidRPr="0004038C" w:rsidRDefault="0004038C" w:rsidP="00FA22E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Затраты на перевозку произведений искусства (затраты на страхование не включены);</w:t>
      </w:r>
    </w:p>
    <w:p w:rsidR="0004038C" w:rsidRPr="00671BA4" w:rsidRDefault="00FA22E0" w:rsidP="00671B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1BA4">
        <w:rPr>
          <w:rFonts w:ascii="Times New Roman" w:hAnsi="Times New Roman"/>
          <w:sz w:val="24"/>
          <w:szCs w:val="24"/>
        </w:rPr>
        <w:t>Затраты на создание каталога</w:t>
      </w:r>
      <w:r w:rsidR="0004038C" w:rsidRPr="00671BA4">
        <w:rPr>
          <w:rFonts w:ascii="Times New Roman" w:hAnsi="Times New Roman"/>
          <w:sz w:val="24"/>
          <w:szCs w:val="24"/>
        </w:rPr>
        <w:t xml:space="preserve"> (в том числе электронного каталога</w:t>
      </w:r>
      <w:r w:rsidR="00AA42C9" w:rsidRPr="00671BA4">
        <w:rPr>
          <w:rFonts w:ascii="Times New Roman" w:hAnsi="Times New Roman"/>
          <w:sz w:val="24"/>
          <w:szCs w:val="24"/>
        </w:rPr>
        <w:t>. Однако</w:t>
      </w:r>
      <w:r w:rsidR="00802A8C">
        <w:rPr>
          <w:rFonts w:ascii="Times New Roman" w:hAnsi="Times New Roman"/>
          <w:sz w:val="24"/>
          <w:szCs w:val="24"/>
        </w:rPr>
        <w:t>,</w:t>
      </w:r>
      <w:r w:rsidR="00AA42C9" w:rsidRPr="00671BA4">
        <w:rPr>
          <w:rFonts w:ascii="Times New Roman" w:hAnsi="Times New Roman"/>
          <w:sz w:val="24"/>
          <w:szCs w:val="24"/>
        </w:rPr>
        <w:t xml:space="preserve"> в случае</w:t>
      </w:r>
      <w:r w:rsidR="002837BF" w:rsidRPr="00671BA4">
        <w:rPr>
          <w:rFonts w:ascii="Times New Roman" w:hAnsi="Times New Roman"/>
          <w:sz w:val="24"/>
          <w:szCs w:val="24"/>
        </w:rPr>
        <w:t xml:space="preserve"> проведения международной</w:t>
      </w:r>
      <w:r w:rsidR="00AA42C9" w:rsidRPr="00671BA4">
        <w:rPr>
          <w:rFonts w:ascii="Times New Roman" w:hAnsi="Times New Roman"/>
          <w:sz w:val="24"/>
          <w:szCs w:val="24"/>
        </w:rPr>
        <w:t xml:space="preserve"> выставк</w:t>
      </w:r>
      <w:r w:rsidR="002837BF" w:rsidRPr="00671BA4">
        <w:rPr>
          <w:rFonts w:ascii="Times New Roman" w:hAnsi="Times New Roman"/>
          <w:sz w:val="24"/>
          <w:szCs w:val="24"/>
        </w:rPr>
        <w:t>и</w:t>
      </w:r>
      <w:r w:rsidR="00AA42C9" w:rsidRPr="00671BA4">
        <w:rPr>
          <w:rFonts w:ascii="Times New Roman" w:hAnsi="Times New Roman"/>
          <w:sz w:val="24"/>
          <w:szCs w:val="24"/>
        </w:rPr>
        <w:t xml:space="preserve">, расходы на создание каталога </w:t>
      </w:r>
      <w:r w:rsidR="00906CBF" w:rsidRPr="00671BA4">
        <w:rPr>
          <w:rFonts w:ascii="Times New Roman" w:hAnsi="Times New Roman"/>
          <w:sz w:val="24"/>
          <w:szCs w:val="24"/>
        </w:rPr>
        <w:t>покрываются частично</w:t>
      </w:r>
      <w:r w:rsidR="00671BA4" w:rsidRPr="00671BA4">
        <w:rPr>
          <w:rFonts w:ascii="Times New Roman" w:hAnsi="Times New Roman"/>
          <w:sz w:val="24"/>
          <w:szCs w:val="24"/>
        </w:rPr>
        <w:t>, в зави</w:t>
      </w:r>
      <w:r w:rsidR="00610D51">
        <w:rPr>
          <w:rFonts w:ascii="Times New Roman" w:hAnsi="Times New Roman"/>
          <w:sz w:val="24"/>
          <w:szCs w:val="24"/>
        </w:rPr>
        <w:t xml:space="preserve">симости от </w:t>
      </w:r>
      <w:r w:rsidR="00645947">
        <w:rPr>
          <w:rFonts w:ascii="Times New Roman" w:hAnsi="Times New Roman"/>
          <w:sz w:val="24"/>
          <w:szCs w:val="24"/>
        </w:rPr>
        <w:t xml:space="preserve">процентного соотношения </w:t>
      </w:r>
      <w:r w:rsidR="00610D51">
        <w:rPr>
          <w:rFonts w:ascii="Times New Roman" w:hAnsi="Times New Roman"/>
          <w:sz w:val="24"/>
          <w:szCs w:val="24"/>
        </w:rPr>
        <w:t>японских художников</w:t>
      </w:r>
      <w:r w:rsidR="00645947">
        <w:rPr>
          <w:rFonts w:ascii="Times New Roman" w:hAnsi="Times New Roman"/>
          <w:sz w:val="24"/>
          <w:szCs w:val="24"/>
        </w:rPr>
        <w:t xml:space="preserve"> к общему числу участников</w:t>
      </w:r>
      <w:r w:rsidR="0027677A">
        <w:rPr>
          <w:rFonts w:ascii="Times New Roman" w:hAnsi="Times New Roman"/>
          <w:sz w:val="24"/>
          <w:szCs w:val="24"/>
        </w:rPr>
        <w:t>)</w:t>
      </w:r>
      <w:r w:rsidR="0004038C" w:rsidRPr="00671BA4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04038C" w:rsidP="00FA22E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Затраты на </w:t>
      </w:r>
      <w:r w:rsidR="000B3CEA">
        <w:rPr>
          <w:rFonts w:ascii="Times New Roman" w:hAnsi="Times New Roman"/>
          <w:sz w:val="24"/>
          <w:szCs w:val="24"/>
        </w:rPr>
        <w:t>проезд</w:t>
      </w:r>
      <w:r w:rsidRPr="0004038C">
        <w:rPr>
          <w:rFonts w:ascii="Times New Roman" w:hAnsi="Times New Roman"/>
          <w:sz w:val="24"/>
          <w:szCs w:val="24"/>
        </w:rPr>
        <w:t xml:space="preserve"> (авиа- и ж/д</w:t>
      </w:r>
      <w:r w:rsidR="004622AF">
        <w:rPr>
          <w:rFonts w:ascii="Times New Roman" w:hAnsi="Times New Roman"/>
          <w:sz w:val="24"/>
          <w:szCs w:val="24"/>
        </w:rPr>
        <w:t xml:space="preserve"> билеты</w:t>
      </w:r>
      <w:r w:rsidRPr="0004038C">
        <w:rPr>
          <w:rFonts w:ascii="Times New Roman" w:hAnsi="Times New Roman"/>
          <w:sz w:val="24"/>
          <w:szCs w:val="24"/>
        </w:rPr>
        <w:t>) и проживание для деятелей искусства</w:t>
      </w:r>
      <w:r w:rsidR="00FA22E0">
        <w:rPr>
          <w:rFonts w:ascii="Times New Roman" w:hAnsi="Times New Roman"/>
          <w:sz w:val="24"/>
          <w:szCs w:val="24"/>
        </w:rPr>
        <w:t>, кураторов</w:t>
      </w:r>
      <w:r w:rsidRPr="0004038C">
        <w:rPr>
          <w:rFonts w:ascii="Times New Roman" w:hAnsi="Times New Roman"/>
          <w:sz w:val="24"/>
          <w:szCs w:val="24"/>
        </w:rPr>
        <w:t xml:space="preserve"> и специалистов (затраты на предварительные исследования и подготовку не включены).</w:t>
      </w:r>
    </w:p>
    <w:p w:rsidR="0004038C" w:rsidRDefault="0004038C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 Расходы на создание произведений искусства, организацию инсталляций, гонорар деятелей искусства не включены.</w:t>
      </w:r>
    </w:p>
    <w:p w:rsidR="00FA22E0" w:rsidRPr="0004038C" w:rsidRDefault="00FA22E0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Число грантов в 201</w:t>
      </w:r>
      <w:r w:rsidR="00C613ED">
        <w:rPr>
          <w:rFonts w:ascii="Times New Roman" w:hAnsi="Times New Roman"/>
          <w:sz w:val="24"/>
          <w:szCs w:val="24"/>
          <w:u w:val="single"/>
        </w:rPr>
        <w:t>8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году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04038C" w:rsidRDefault="00D04803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</w:t>
      </w:r>
      <w:r w:rsidR="00C613E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7262A6">
        <w:rPr>
          <w:rFonts w:ascii="Times New Roman" w:hAnsi="Times New Roman"/>
          <w:sz w:val="24"/>
          <w:szCs w:val="24"/>
        </w:rPr>
        <w:t>отобран</w:t>
      </w:r>
      <w:r w:rsidR="00C613ED">
        <w:rPr>
          <w:rFonts w:ascii="Times New Roman" w:hAnsi="Times New Roman"/>
          <w:sz w:val="24"/>
          <w:szCs w:val="24"/>
        </w:rPr>
        <w:t>а 31 заяв</w:t>
      </w:r>
      <w:r w:rsidR="00A15BF1">
        <w:rPr>
          <w:rFonts w:ascii="Times New Roman" w:hAnsi="Times New Roman"/>
          <w:sz w:val="24"/>
          <w:szCs w:val="24"/>
        </w:rPr>
        <w:t>ка</w:t>
      </w:r>
      <w:r w:rsidR="00C613ED">
        <w:rPr>
          <w:rFonts w:ascii="Times New Roman" w:hAnsi="Times New Roman"/>
          <w:sz w:val="24"/>
          <w:szCs w:val="24"/>
        </w:rPr>
        <w:t xml:space="preserve"> из </w:t>
      </w:r>
      <w:r w:rsidR="007262A6">
        <w:rPr>
          <w:rFonts w:ascii="Times New Roman" w:hAnsi="Times New Roman"/>
          <w:sz w:val="24"/>
          <w:szCs w:val="24"/>
        </w:rPr>
        <w:t>8</w:t>
      </w:r>
      <w:r w:rsidR="00C613ED">
        <w:rPr>
          <w:rFonts w:ascii="Times New Roman" w:hAnsi="Times New Roman"/>
          <w:sz w:val="24"/>
          <w:szCs w:val="24"/>
        </w:rPr>
        <w:t>5.</w:t>
      </w:r>
    </w:p>
    <w:p w:rsidR="00D04803" w:rsidRDefault="00D04803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803" w:rsidRDefault="00D04803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04803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ED12DB" w:rsidRPr="00685F9B" w:rsidRDefault="00ED12DB" w:rsidP="00ED12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ED12DB" w:rsidRPr="0004038C" w:rsidRDefault="00ED12DB" w:rsidP="00ED12D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ED12DB" w:rsidRPr="0004038C" w:rsidRDefault="00ED12DB" w:rsidP="00ED12D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ED12DB" w:rsidRDefault="00ED12DB" w:rsidP="00ED12D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ED12DB" w:rsidRDefault="00ED12DB" w:rsidP="00ED12D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ED12DB" w:rsidRDefault="00ED12DB" w:rsidP="00ED12D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Решение по поводу поступивших заявок принимается после ознакомления с мнением независимых экспертов;</w:t>
      </w:r>
    </w:p>
    <w:p w:rsidR="0004038C" w:rsidRPr="00ED12DB" w:rsidRDefault="0004038C" w:rsidP="00ED12D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12DB">
        <w:rPr>
          <w:rFonts w:ascii="Times New Roman" w:hAnsi="Times New Roman"/>
          <w:sz w:val="24"/>
          <w:szCs w:val="24"/>
        </w:rPr>
        <w:t xml:space="preserve">Особое предпочтение будет отдаваться следующим </w:t>
      </w:r>
      <w:r w:rsidR="004E319D" w:rsidRPr="00ED12DB">
        <w:rPr>
          <w:rFonts w:ascii="Times New Roman" w:hAnsi="Times New Roman"/>
          <w:sz w:val="24"/>
          <w:szCs w:val="24"/>
        </w:rPr>
        <w:t>проектам</w:t>
      </w:r>
      <w:r w:rsidRPr="00ED12DB">
        <w:rPr>
          <w:rFonts w:ascii="Times New Roman" w:hAnsi="Times New Roman"/>
          <w:sz w:val="24"/>
          <w:szCs w:val="24"/>
        </w:rPr>
        <w:t>:</w:t>
      </w:r>
    </w:p>
    <w:p w:rsidR="0004038C" w:rsidRDefault="0004038C" w:rsidP="00ED12DB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а. проектам выставок, аналогов которых до сих пор не было в данной стране, кураторство над которыми будут осуществлять зарекомендовавшие себя в области искусства организации;</w:t>
      </w:r>
    </w:p>
    <w:p w:rsidR="002D7B6A" w:rsidRDefault="004B1F18" w:rsidP="00682B3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проектам выставок, имеющих отношение к Году обмена.</w:t>
      </w:r>
      <w:r w:rsidR="002D7B6A" w:rsidRPr="002D7B6A">
        <w:rPr>
          <w:rFonts w:ascii="Times New Roman" w:hAnsi="Times New Roman"/>
          <w:sz w:val="24"/>
          <w:szCs w:val="24"/>
        </w:rPr>
        <w:t xml:space="preserve"> </w:t>
      </w:r>
      <w:r w:rsidR="002D7B6A">
        <w:rPr>
          <w:rFonts w:ascii="Times New Roman" w:hAnsi="Times New Roman"/>
          <w:sz w:val="24"/>
          <w:szCs w:val="24"/>
        </w:rPr>
        <w:t>Подробная</w:t>
      </w:r>
      <w:r w:rsidR="00682B30">
        <w:rPr>
          <w:rFonts w:ascii="Times New Roman" w:hAnsi="Times New Roman"/>
          <w:sz w:val="24"/>
          <w:szCs w:val="24"/>
        </w:rPr>
        <w:t xml:space="preserve"> </w:t>
      </w:r>
      <w:r w:rsidR="002D7B6A">
        <w:rPr>
          <w:rFonts w:ascii="Times New Roman" w:hAnsi="Times New Roman"/>
          <w:sz w:val="24"/>
          <w:szCs w:val="24"/>
        </w:rPr>
        <w:t>информация</w:t>
      </w:r>
      <w:r w:rsidR="00682B30">
        <w:rPr>
          <w:rFonts w:ascii="Times New Roman" w:hAnsi="Times New Roman"/>
          <w:sz w:val="24"/>
          <w:szCs w:val="24"/>
        </w:rPr>
        <w:t xml:space="preserve"> </w:t>
      </w:r>
      <w:r w:rsidR="002D7B6A">
        <w:rPr>
          <w:rFonts w:ascii="Times New Roman" w:hAnsi="Times New Roman"/>
          <w:sz w:val="24"/>
          <w:szCs w:val="24"/>
        </w:rPr>
        <w:t>пред</w:t>
      </w:r>
      <w:r w:rsidR="00795AC5">
        <w:rPr>
          <w:rFonts w:ascii="Times New Roman" w:hAnsi="Times New Roman"/>
          <w:sz w:val="24"/>
          <w:szCs w:val="24"/>
        </w:rPr>
        <w:t>о</w:t>
      </w:r>
      <w:r w:rsidR="00682B30">
        <w:rPr>
          <w:rFonts w:ascii="Times New Roman" w:hAnsi="Times New Roman"/>
          <w:sz w:val="24"/>
          <w:szCs w:val="24"/>
        </w:rPr>
        <w:t xml:space="preserve">ставлена </w:t>
      </w:r>
      <w:r w:rsidR="002D7B6A">
        <w:rPr>
          <w:rFonts w:ascii="Times New Roman" w:hAnsi="Times New Roman"/>
          <w:sz w:val="24"/>
          <w:szCs w:val="24"/>
        </w:rPr>
        <w:t>по</w:t>
      </w:r>
      <w:r w:rsidR="00682B30">
        <w:rPr>
          <w:rFonts w:ascii="Times New Roman" w:hAnsi="Times New Roman"/>
          <w:sz w:val="24"/>
          <w:szCs w:val="24"/>
        </w:rPr>
        <w:t xml:space="preserve"> </w:t>
      </w:r>
      <w:r w:rsidR="002D7B6A">
        <w:rPr>
          <w:rFonts w:ascii="Times New Roman" w:hAnsi="Times New Roman"/>
          <w:sz w:val="24"/>
          <w:szCs w:val="24"/>
        </w:rPr>
        <w:t xml:space="preserve">ссылке: </w:t>
      </w:r>
      <w:hyperlink r:id="rId9" w:history="1">
        <w:r w:rsidR="00682B30" w:rsidRPr="00CB1C7A">
          <w:rPr>
            <w:rStyle w:val="ac"/>
            <w:rFonts w:ascii="Times New Roman" w:hAnsi="Times New Roman" w:hint="eastAsia"/>
            <w:sz w:val="24"/>
            <w:szCs w:val="24"/>
          </w:rPr>
          <w:t>http://www.jpf.go.jp/j/about/area/index.html</w:t>
        </w:r>
      </w:hyperlink>
      <w:r w:rsidR="002D7B6A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682B30" w:rsidP="00682B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(4) </w:t>
      </w:r>
      <w:r w:rsidR="005E2573" w:rsidRPr="005E2573">
        <w:rPr>
          <w:rFonts w:ascii="Times New Roman" w:hAnsi="Times New Roman"/>
          <w:sz w:val="24"/>
          <w:szCs w:val="24"/>
        </w:rPr>
        <w:t xml:space="preserve">Проекты по нижеследующим тематикам будут рассматриваться во вторую </w:t>
      </w:r>
      <w:r w:rsidR="002D7B6A">
        <w:rPr>
          <w:rFonts w:ascii="Times New Roman" w:hAnsi="Times New Roman"/>
          <w:sz w:val="24"/>
          <w:szCs w:val="24"/>
        </w:rPr>
        <w:t xml:space="preserve">  </w:t>
      </w:r>
      <w:r w:rsidR="005E2573" w:rsidRPr="005E2573">
        <w:rPr>
          <w:rFonts w:ascii="Times New Roman" w:hAnsi="Times New Roman"/>
          <w:sz w:val="24"/>
          <w:szCs w:val="24"/>
        </w:rPr>
        <w:t>очередь:</w:t>
      </w:r>
    </w:p>
    <w:p w:rsidR="0004038C" w:rsidRPr="0004038C" w:rsidRDefault="0004038C" w:rsidP="00725866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а.</w:t>
      </w:r>
      <w:r w:rsidR="0074281C">
        <w:rPr>
          <w:rFonts w:ascii="Times New Roman" w:hAnsi="Times New Roman"/>
          <w:sz w:val="24"/>
          <w:szCs w:val="24"/>
        </w:rPr>
        <w:t xml:space="preserve"> Проекты от тех заявителей, </w:t>
      </w:r>
      <w:r w:rsidR="009752D7">
        <w:rPr>
          <w:rFonts w:ascii="Times New Roman" w:hAnsi="Times New Roman"/>
          <w:sz w:val="24"/>
          <w:szCs w:val="24"/>
        </w:rPr>
        <w:t>к</w:t>
      </w:r>
      <w:r w:rsidR="0074281C">
        <w:rPr>
          <w:rFonts w:ascii="Times New Roman" w:hAnsi="Times New Roman"/>
          <w:sz w:val="24"/>
          <w:szCs w:val="24"/>
        </w:rPr>
        <w:t>оторы</w:t>
      </w:r>
      <w:r w:rsidR="009752D7">
        <w:rPr>
          <w:rFonts w:ascii="Times New Roman" w:hAnsi="Times New Roman"/>
          <w:sz w:val="24"/>
          <w:szCs w:val="24"/>
        </w:rPr>
        <w:t>е</w:t>
      </w:r>
      <w:r w:rsidR="0074281C">
        <w:rPr>
          <w:rFonts w:ascii="Times New Roman" w:hAnsi="Times New Roman"/>
          <w:sz w:val="24"/>
          <w:szCs w:val="24"/>
        </w:rPr>
        <w:t xml:space="preserve"> </w:t>
      </w:r>
      <w:r w:rsidR="0005074E">
        <w:rPr>
          <w:rFonts w:ascii="Times New Roman" w:hAnsi="Times New Roman"/>
          <w:sz w:val="24"/>
          <w:szCs w:val="24"/>
        </w:rPr>
        <w:t>получали финансирование</w:t>
      </w:r>
      <w:r w:rsidR="0074281C">
        <w:rPr>
          <w:rFonts w:ascii="Times New Roman" w:hAnsi="Times New Roman"/>
          <w:sz w:val="24"/>
          <w:szCs w:val="24"/>
        </w:rPr>
        <w:t xml:space="preserve"> </w:t>
      </w:r>
      <w:r w:rsidR="00D772B3">
        <w:rPr>
          <w:rFonts w:ascii="Times New Roman" w:hAnsi="Times New Roman"/>
          <w:sz w:val="24"/>
          <w:szCs w:val="24"/>
        </w:rPr>
        <w:t xml:space="preserve">от </w:t>
      </w:r>
      <w:r w:rsidR="009752D7">
        <w:rPr>
          <w:rFonts w:ascii="Times New Roman" w:hAnsi="Times New Roman"/>
          <w:sz w:val="24"/>
          <w:szCs w:val="24"/>
        </w:rPr>
        <w:t>Японск</w:t>
      </w:r>
      <w:r w:rsidR="0005074E">
        <w:rPr>
          <w:rFonts w:ascii="Times New Roman" w:hAnsi="Times New Roman"/>
          <w:sz w:val="24"/>
          <w:szCs w:val="24"/>
        </w:rPr>
        <w:t>ого</w:t>
      </w:r>
      <w:r w:rsidR="009752D7">
        <w:rPr>
          <w:rFonts w:ascii="Times New Roman" w:hAnsi="Times New Roman"/>
          <w:sz w:val="24"/>
          <w:szCs w:val="24"/>
        </w:rPr>
        <w:t xml:space="preserve"> Фонд</w:t>
      </w:r>
      <w:r w:rsidR="0005074E">
        <w:rPr>
          <w:rFonts w:ascii="Times New Roman" w:hAnsi="Times New Roman"/>
          <w:sz w:val="24"/>
          <w:szCs w:val="24"/>
        </w:rPr>
        <w:t>а</w:t>
      </w:r>
      <w:r w:rsidR="009752D7">
        <w:rPr>
          <w:rFonts w:ascii="Times New Roman" w:hAnsi="Times New Roman"/>
          <w:sz w:val="24"/>
          <w:szCs w:val="24"/>
        </w:rPr>
        <w:t xml:space="preserve"> </w:t>
      </w:r>
      <w:r w:rsidR="003E6981">
        <w:rPr>
          <w:rFonts w:ascii="Times New Roman" w:hAnsi="Times New Roman"/>
          <w:sz w:val="24"/>
          <w:szCs w:val="24"/>
        </w:rPr>
        <w:t>в недав</w:t>
      </w:r>
      <w:r w:rsidR="009B3127">
        <w:rPr>
          <w:rFonts w:ascii="Times New Roman" w:hAnsi="Times New Roman"/>
          <w:sz w:val="24"/>
          <w:szCs w:val="24"/>
        </w:rPr>
        <w:t>ние годы</w:t>
      </w:r>
      <w:r w:rsidR="004B1F18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04038C" w:rsidP="00725866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б. </w:t>
      </w:r>
      <w:r w:rsidR="004B1F18" w:rsidRPr="0004038C">
        <w:rPr>
          <w:rFonts w:ascii="Times New Roman" w:hAnsi="Times New Roman"/>
          <w:sz w:val="24"/>
          <w:szCs w:val="24"/>
        </w:rPr>
        <w:t xml:space="preserve">Передвижные выставки, которые </w:t>
      </w:r>
      <w:r w:rsidR="001C6BB7">
        <w:rPr>
          <w:rFonts w:ascii="Times New Roman" w:hAnsi="Times New Roman"/>
          <w:sz w:val="24"/>
          <w:szCs w:val="24"/>
        </w:rPr>
        <w:t>ранее</w:t>
      </w:r>
      <w:r w:rsidR="004B1F18" w:rsidRPr="0004038C">
        <w:rPr>
          <w:rFonts w:ascii="Times New Roman" w:hAnsi="Times New Roman"/>
          <w:sz w:val="24"/>
          <w:szCs w:val="24"/>
        </w:rPr>
        <w:t xml:space="preserve"> уже получали финансовую поддержку Японского Фонда;</w:t>
      </w:r>
    </w:p>
    <w:p w:rsidR="0004038C" w:rsidRPr="0004038C" w:rsidRDefault="0004038C" w:rsidP="00725866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в. Выставки, </w:t>
      </w:r>
      <w:r w:rsidR="005145A1">
        <w:rPr>
          <w:rFonts w:ascii="Times New Roman" w:hAnsi="Times New Roman"/>
          <w:sz w:val="24"/>
          <w:szCs w:val="24"/>
        </w:rPr>
        <w:t xml:space="preserve">основной целью которых является укрепление </w:t>
      </w:r>
      <w:r w:rsidR="0074281C">
        <w:rPr>
          <w:rFonts w:ascii="Times New Roman" w:hAnsi="Times New Roman"/>
          <w:sz w:val="24"/>
          <w:szCs w:val="24"/>
        </w:rPr>
        <w:t>д</w:t>
      </w:r>
      <w:r w:rsidR="004B1F18">
        <w:rPr>
          <w:rFonts w:ascii="Times New Roman" w:hAnsi="Times New Roman"/>
          <w:sz w:val="24"/>
          <w:szCs w:val="24"/>
        </w:rPr>
        <w:t xml:space="preserve">ружеских отношений между </w:t>
      </w:r>
      <w:r w:rsidR="00A80E3A">
        <w:rPr>
          <w:rFonts w:ascii="Times New Roman" w:hAnsi="Times New Roman"/>
          <w:sz w:val="24"/>
          <w:szCs w:val="24"/>
        </w:rPr>
        <w:t xml:space="preserve">конкретными </w:t>
      </w:r>
      <w:r w:rsidR="005145A1">
        <w:rPr>
          <w:rFonts w:ascii="Times New Roman" w:hAnsi="Times New Roman"/>
          <w:sz w:val="24"/>
          <w:szCs w:val="24"/>
        </w:rPr>
        <w:t xml:space="preserve">заинтересованными сторонами, например, между </w:t>
      </w:r>
      <w:r w:rsidR="004B1F18">
        <w:rPr>
          <w:rFonts w:ascii="Times New Roman" w:hAnsi="Times New Roman"/>
          <w:sz w:val="24"/>
          <w:szCs w:val="24"/>
        </w:rPr>
        <w:t>городами-побратимами</w:t>
      </w:r>
      <w:r w:rsidR="005145A1">
        <w:rPr>
          <w:rFonts w:ascii="Times New Roman" w:hAnsi="Times New Roman"/>
          <w:sz w:val="24"/>
          <w:szCs w:val="24"/>
        </w:rPr>
        <w:t xml:space="preserve"> или между</w:t>
      </w:r>
      <w:r w:rsidR="004B1F18">
        <w:rPr>
          <w:rFonts w:ascii="Times New Roman" w:hAnsi="Times New Roman"/>
          <w:sz w:val="24"/>
          <w:szCs w:val="24"/>
        </w:rPr>
        <w:t xml:space="preserve"> школами и институциями;</w:t>
      </w:r>
      <w:r w:rsidR="005145A1">
        <w:rPr>
          <w:rFonts w:ascii="Times New Roman" w:hAnsi="Times New Roman" w:hint="eastAsia"/>
          <w:sz w:val="24"/>
          <w:szCs w:val="24"/>
        </w:rPr>
        <w:t xml:space="preserve">　</w:t>
      </w:r>
    </w:p>
    <w:p w:rsidR="004B1F18" w:rsidRDefault="0004038C" w:rsidP="00725866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г. </w:t>
      </w:r>
      <w:r w:rsidR="004B1F18" w:rsidRPr="00881DBE">
        <w:rPr>
          <w:rFonts w:ascii="Times New Roman" w:hAnsi="Times New Roman"/>
          <w:sz w:val="24"/>
          <w:szCs w:val="24"/>
        </w:rPr>
        <w:t xml:space="preserve">Выставки, </w:t>
      </w:r>
      <w:r w:rsidR="00E6023D" w:rsidRPr="00881DBE">
        <w:rPr>
          <w:rFonts w:ascii="Times New Roman" w:hAnsi="Times New Roman"/>
          <w:sz w:val="24"/>
          <w:szCs w:val="24"/>
        </w:rPr>
        <w:t xml:space="preserve">на которых </w:t>
      </w:r>
      <w:r w:rsidR="004B1F18" w:rsidRPr="00881DBE">
        <w:rPr>
          <w:rFonts w:ascii="Times New Roman" w:hAnsi="Times New Roman"/>
          <w:sz w:val="24"/>
          <w:szCs w:val="24"/>
        </w:rPr>
        <w:t xml:space="preserve">большая часть </w:t>
      </w:r>
      <w:r w:rsidR="00E6023D" w:rsidRPr="00881DBE">
        <w:rPr>
          <w:rFonts w:ascii="Times New Roman" w:hAnsi="Times New Roman"/>
          <w:sz w:val="24"/>
          <w:szCs w:val="24"/>
        </w:rPr>
        <w:t xml:space="preserve">работ собрана </w:t>
      </w:r>
      <w:r w:rsidR="00FA4379" w:rsidRPr="00881DBE">
        <w:rPr>
          <w:rFonts w:ascii="Times New Roman" w:hAnsi="Times New Roman"/>
          <w:sz w:val="24"/>
          <w:szCs w:val="24"/>
        </w:rPr>
        <w:t>путем проведения</w:t>
      </w:r>
      <w:r w:rsidR="00E6023D" w:rsidRPr="00881DBE">
        <w:rPr>
          <w:rFonts w:ascii="Times New Roman" w:hAnsi="Times New Roman"/>
          <w:sz w:val="24"/>
          <w:szCs w:val="24"/>
        </w:rPr>
        <w:t xml:space="preserve"> открыто</w:t>
      </w:r>
      <w:r w:rsidR="00FA4379" w:rsidRPr="00881DBE">
        <w:rPr>
          <w:rFonts w:ascii="Times New Roman" w:hAnsi="Times New Roman"/>
          <w:sz w:val="24"/>
          <w:szCs w:val="24"/>
        </w:rPr>
        <w:t>го конкурса</w:t>
      </w:r>
      <w:r w:rsidR="004B1F18" w:rsidRPr="00881DBE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4B1F18" w:rsidP="00725866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CD1756">
        <w:rPr>
          <w:rFonts w:ascii="Times New Roman" w:hAnsi="Times New Roman"/>
          <w:sz w:val="24"/>
          <w:szCs w:val="24"/>
        </w:rPr>
        <w:t xml:space="preserve"> </w:t>
      </w:r>
      <w:r w:rsidR="0004038C" w:rsidRPr="0004038C">
        <w:rPr>
          <w:rFonts w:ascii="Times New Roman" w:hAnsi="Times New Roman"/>
          <w:sz w:val="24"/>
          <w:szCs w:val="24"/>
        </w:rPr>
        <w:t>Выставки, организуемые любительскими кружками или обществами единомышленников.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7258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5269B0" w:rsidP="007258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B1F18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8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года</w:t>
      </w:r>
      <w:r w:rsidR="00A37F9F">
        <w:rPr>
          <w:rFonts w:ascii="Times New Roman" w:hAnsi="Times New Roman"/>
          <w:sz w:val="24"/>
          <w:szCs w:val="24"/>
        </w:rPr>
        <w:t>.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7258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4B1F18" w:rsidRDefault="004B1F18" w:rsidP="007258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201</w:t>
      </w:r>
      <w:r w:rsidR="005269B0">
        <w:rPr>
          <w:rFonts w:ascii="Times New Roman" w:hAnsi="Times New Roman"/>
          <w:sz w:val="24"/>
          <w:szCs w:val="24"/>
        </w:rPr>
        <w:t>9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года</w:t>
      </w:r>
      <w:r w:rsidR="00A37F9F">
        <w:rPr>
          <w:rFonts w:ascii="Times New Roman" w:hAnsi="Times New Roman"/>
          <w:sz w:val="24"/>
          <w:szCs w:val="24"/>
        </w:rPr>
        <w:t>.</w:t>
      </w:r>
    </w:p>
    <w:p w:rsidR="005E2321" w:rsidRDefault="005E2321" w:rsidP="007258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E60" w:rsidRDefault="00851E60" w:rsidP="00A37F9F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340071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4038C" w:rsidRPr="0004038C">
        <w:rPr>
          <w:rFonts w:ascii="Times New Roman" w:hAnsi="Times New Roman"/>
          <w:sz w:val="24"/>
          <w:szCs w:val="24"/>
        </w:rPr>
        <w:t>. ПОДДЕРЖКА В ОБЛАСТИ ПЕРЕВОДОВ И/ИЛИ ИЗДАНИЯ КНИГ</w:t>
      </w:r>
      <w:r w:rsidR="00535360">
        <w:rPr>
          <w:rFonts w:ascii="Times New Roman" w:hAnsi="Times New Roman"/>
          <w:sz w:val="24"/>
          <w:szCs w:val="24"/>
        </w:rPr>
        <w:t xml:space="preserve"> </w:t>
      </w:r>
      <w:r w:rsidR="00224DAC">
        <w:rPr>
          <w:rFonts w:ascii="Times New Roman" w:hAnsi="Times New Roman"/>
          <w:sz w:val="24"/>
          <w:szCs w:val="24"/>
        </w:rPr>
        <w:t>П</w:t>
      </w:r>
      <w:r w:rsidR="00BF3651">
        <w:rPr>
          <w:rFonts w:ascii="Times New Roman" w:hAnsi="Times New Roman"/>
          <w:sz w:val="24"/>
          <w:szCs w:val="24"/>
        </w:rPr>
        <w:t>О ЯПОНИИ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Номер программы Японского Фонда: </w:t>
      </w:r>
      <w:r w:rsidRPr="0004038C">
        <w:rPr>
          <w:rFonts w:ascii="Times New Roman" w:hAnsi="Times New Roman"/>
          <w:sz w:val="24"/>
          <w:szCs w:val="24"/>
          <w:lang w:val="en-US"/>
        </w:rPr>
        <w:t>Q</w:t>
      </w:r>
      <w:r w:rsidRPr="0004038C">
        <w:rPr>
          <w:rFonts w:ascii="Times New Roman" w:hAnsi="Times New Roman"/>
          <w:sz w:val="24"/>
          <w:szCs w:val="24"/>
        </w:rPr>
        <w:t>-</w:t>
      </w:r>
      <w:r w:rsidRPr="0004038C">
        <w:rPr>
          <w:rFonts w:ascii="Times New Roman" w:hAnsi="Times New Roman"/>
          <w:sz w:val="24"/>
          <w:szCs w:val="24"/>
          <w:lang w:val="en-US"/>
        </w:rPr>
        <w:t>TPS</w:t>
      </w:r>
    </w:p>
    <w:p w:rsidR="00634AFB" w:rsidRDefault="00634AFB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D33" w:rsidRPr="00AD3D33" w:rsidRDefault="00412871" w:rsidP="000833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целью содействия продвижению японских исследований и лучшему пониманию Японии</w:t>
      </w:r>
      <w:r>
        <w:rPr>
          <w:rFonts w:ascii="Times New Roman" w:hAnsi="Times New Roman"/>
          <w:sz w:val="24"/>
          <w:szCs w:val="24"/>
        </w:rPr>
        <w:t xml:space="preserve"> г</w:t>
      </w:r>
      <w:r w:rsidR="006800D2">
        <w:rPr>
          <w:rFonts w:ascii="Times New Roman" w:hAnsi="Times New Roman"/>
          <w:sz w:val="24"/>
          <w:szCs w:val="24"/>
        </w:rPr>
        <w:t>р</w:t>
      </w:r>
      <w:r w:rsidR="00AD3D33">
        <w:rPr>
          <w:rFonts w:ascii="Times New Roman" w:hAnsi="Times New Roman"/>
          <w:sz w:val="24"/>
          <w:szCs w:val="24"/>
        </w:rPr>
        <w:t>ант</w:t>
      </w:r>
      <w:r w:rsidR="00AD3D33" w:rsidRPr="00315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призван </w:t>
      </w:r>
      <w:r w:rsidR="00634AFB">
        <w:rPr>
          <w:rFonts w:ascii="Times New Roman" w:hAnsi="Times New Roman"/>
          <w:sz w:val="24"/>
          <w:szCs w:val="24"/>
        </w:rPr>
        <w:t>частично</w:t>
      </w:r>
      <w:r w:rsidR="00AD3D33" w:rsidRPr="00315768">
        <w:rPr>
          <w:rFonts w:ascii="Times New Roman" w:hAnsi="Times New Roman"/>
          <w:sz w:val="24"/>
          <w:szCs w:val="24"/>
        </w:rPr>
        <w:t xml:space="preserve"> </w:t>
      </w:r>
      <w:r w:rsidR="00AD3D33">
        <w:rPr>
          <w:rFonts w:ascii="Times New Roman" w:hAnsi="Times New Roman"/>
          <w:sz w:val="24"/>
          <w:szCs w:val="24"/>
        </w:rPr>
        <w:t>покр</w:t>
      </w:r>
      <w:r>
        <w:rPr>
          <w:rFonts w:ascii="Times New Roman" w:hAnsi="Times New Roman"/>
          <w:sz w:val="24"/>
          <w:szCs w:val="24"/>
        </w:rPr>
        <w:t>ыть</w:t>
      </w:r>
      <w:r w:rsidR="00AD3D33" w:rsidRPr="00315768">
        <w:rPr>
          <w:rFonts w:ascii="Times New Roman" w:hAnsi="Times New Roman"/>
          <w:sz w:val="24"/>
          <w:szCs w:val="24"/>
        </w:rPr>
        <w:t xml:space="preserve"> расходы </w:t>
      </w:r>
      <w:r w:rsidR="00DA0883">
        <w:rPr>
          <w:rFonts w:ascii="Times New Roman" w:hAnsi="Times New Roman"/>
          <w:sz w:val="24"/>
          <w:szCs w:val="24"/>
        </w:rPr>
        <w:t xml:space="preserve">российских издателей </w:t>
      </w:r>
      <w:r w:rsidR="00AD3D33" w:rsidRPr="00315768">
        <w:rPr>
          <w:rFonts w:ascii="Times New Roman" w:hAnsi="Times New Roman"/>
          <w:sz w:val="24"/>
          <w:szCs w:val="24"/>
        </w:rPr>
        <w:t>на</w:t>
      </w:r>
      <w:r w:rsidR="00AD3D33">
        <w:rPr>
          <w:rFonts w:ascii="Times New Roman" w:hAnsi="Times New Roman"/>
          <w:sz w:val="24"/>
          <w:szCs w:val="24"/>
        </w:rPr>
        <w:t xml:space="preserve"> перевод </w:t>
      </w:r>
      <w:r w:rsidR="00AD3D33">
        <w:rPr>
          <w:rFonts w:ascii="Times New Roman" w:hAnsi="Times New Roman"/>
          <w:sz w:val="24"/>
          <w:szCs w:val="24"/>
        </w:rPr>
        <w:t>и/или</w:t>
      </w:r>
      <w:r w:rsidR="00AD3D33">
        <w:rPr>
          <w:rFonts w:ascii="Times New Roman" w:hAnsi="Times New Roman"/>
          <w:sz w:val="24"/>
          <w:szCs w:val="24"/>
        </w:rPr>
        <w:t xml:space="preserve"> публикацию (расходы на печать, переплет) книг, написанны</w:t>
      </w:r>
      <w:r w:rsidR="00D247D8">
        <w:rPr>
          <w:rFonts w:ascii="Times New Roman" w:hAnsi="Times New Roman"/>
          <w:sz w:val="24"/>
          <w:szCs w:val="24"/>
        </w:rPr>
        <w:t>х</w:t>
      </w:r>
      <w:r w:rsidR="00AD3D33">
        <w:rPr>
          <w:rFonts w:ascii="Times New Roman" w:hAnsi="Times New Roman"/>
          <w:sz w:val="24"/>
          <w:szCs w:val="24"/>
        </w:rPr>
        <w:t xml:space="preserve"> на японском языке</w:t>
      </w:r>
      <w:r>
        <w:rPr>
          <w:rFonts w:ascii="Times New Roman" w:hAnsi="Times New Roman"/>
          <w:sz w:val="24"/>
          <w:szCs w:val="24"/>
        </w:rPr>
        <w:t xml:space="preserve">. </w:t>
      </w:r>
      <w:r w:rsidR="00DA0883">
        <w:rPr>
          <w:rFonts w:ascii="Times New Roman" w:hAnsi="Times New Roman"/>
          <w:sz w:val="24"/>
          <w:szCs w:val="24"/>
        </w:rPr>
        <w:t>Г</w:t>
      </w:r>
      <w:r w:rsidR="009E20DD">
        <w:rPr>
          <w:rFonts w:ascii="Times New Roman" w:hAnsi="Times New Roman"/>
          <w:sz w:val="24"/>
          <w:szCs w:val="24"/>
        </w:rPr>
        <w:t>рант позволит снизить продажную цену книг</w:t>
      </w:r>
      <w:r w:rsidR="0017423A">
        <w:rPr>
          <w:rFonts w:ascii="Times New Roman" w:hAnsi="Times New Roman"/>
          <w:sz w:val="24"/>
          <w:szCs w:val="24"/>
        </w:rPr>
        <w:t>,</w:t>
      </w:r>
      <w:r w:rsidR="00EA5F43">
        <w:rPr>
          <w:rFonts w:ascii="Times New Roman" w:hAnsi="Times New Roman"/>
          <w:sz w:val="24"/>
          <w:szCs w:val="24"/>
        </w:rPr>
        <w:t xml:space="preserve"> тем самым делая </w:t>
      </w:r>
      <w:r w:rsidR="00D73CCA">
        <w:rPr>
          <w:rFonts w:ascii="Times New Roman" w:hAnsi="Times New Roman"/>
          <w:sz w:val="24"/>
          <w:szCs w:val="24"/>
        </w:rPr>
        <w:t>их</w:t>
      </w:r>
      <w:r w:rsidR="00EA5F43">
        <w:rPr>
          <w:rFonts w:ascii="Times New Roman" w:hAnsi="Times New Roman"/>
          <w:sz w:val="24"/>
          <w:szCs w:val="24"/>
        </w:rPr>
        <w:t xml:space="preserve"> более доступн</w:t>
      </w:r>
      <w:r w:rsidR="00D73CCA">
        <w:rPr>
          <w:rFonts w:ascii="Times New Roman" w:hAnsi="Times New Roman"/>
          <w:sz w:val="24"/>
          <w:szCs w:val="24"/>
        </w:rPr>
        <w:t>ыми</w:t>
      </w:r>
      <w:r w:rsidR="00EA5F43">
        <w:rPr>
          <w:rFonts w:ascii="Times New Roman" w:hAnsi="Times New Roman"/>
          <w:sz w:val="24"/>
          <w:szCs w:val="24"/>
        </w:rPr>
        <w:t xml:space="preserve"> для широкой публ</w:t>
      </w:r>
      <w:r w:rsidR="0017423A">
        <w:rPr>
          <w:rFonts w:ascii="Times New Roman" w:hAnsi="Times New Roman"/>
          <w:sz w:val="24"/>
          <w:szCs w:val="24"/>
        </w:rPr>
        <w:t>и</w:t>
      </w:r>
      <w:r w:rsidR="00EA5F43">
        <w:rPr>
          <w:rFonts w:ascii="Times New Roman" w:hAnsi="Times New Roman"/>
          <w:sz w:val="24"/>
          <w:szCs w:val="24"/>
        </w:rPr>
        <w:t>ки</w:t>
      </w:r>
      <w:r w:rsidR="009E20DD">
        <w:rPr>
          <w:rFonts w:ascii="Times New Roman" w:hAnsi="Times New Roman"/>
          <w:sz w:val="24"/>
          <w:szCs w:val="24"/>
        </w:rPr>
        <w:t>, особенно тех книг, которые трудно публиковать на коммерческой основе.</w:t>
      </w:r>
    </w:p>
    <w:p w:rsidR="00634AFB" w:rsidRDefault="00634AFB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B34B18" w:rsidRPr="0004038C" w:rsidRDefault="00B34B18" w:rsidP="00B34B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B34B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Российские издательства (юридические лица). Кроме того, заявки могут быть приняты от японских издательств</w:t>
      </w:r>
      <w:r w:rsidR="00C535A7">
        <w:rPr>
          <w:rFonts w:ascii="Times New Roman" w:hAnsi="Times New Roman"/>
          <w:sz w:val="24"/>
          <w:szCs w:val="24"/>
        </w:rPr>
        <w:t>, но</w:t>
      </w:r>
      <w:r w:rsidRPr="0004038C">
        <w:rPr>
          <w:rFonts w:ascii="Times New Roman" w:hAnsi="Times New Roman"/>
          <w:sz w:val="24"/>
          <w:szCs w:val="24"/>
        </w:rPr>
        <w:t xml:space="preserve"> только в том случае, если у данного издательства заключен контракт с распространителем книгопечатной продукции в России.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04038C" w:rsidP="00210D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Программа ориентирована на следующие проекты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C05D52" w:rsidRPr="0004038C" w:rsidRDefault="0004038C" w:rsidP="00210D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Проект перевода и/или издания книг</w:t>
      </w:r>
      <w:r w:rsidR="0020277D">
        <w:rPr>
          <w:rFonts w:ascii="Times New Roman" w:hAnsi="Times New Roman"/>
          <w:sz w:val="24"/>
          <w:szCs w:val="24"/>
        </w:rPr>
        <w:t xml:space="preserve"> на японском языке</w:t>
      </w:r>
      <w:r w:rsidRPr="0004038C">
        <w:rPr>
          <w:rFonts w:ascii="Times New Roman" w:hAnsi="Times New Roman"/>
          <w:sz w:val="24"/>
          <w:szCs w:val="24"/>
        </w:rPr>
        <w:t xml:space="preserve"> в области </w:t>
      </w:r>
      <w:r w:rsidR="00A00A26">
        <w:rPr>
          <w:rFonts w:ascii="Times New Roman" w:hAnsi="Times New Roman"/>
          <w:sz w:val="24"/>
          <w:szCs w:val="24"/>
        </w:rPr>
        <w:t xml:space="preserve">гуманитарных и </w:t>
      </w:r>
      <w:r w:rsidRPr="0004038C">
        <w:rPr>
          <w:rFonts w:ascii="Times New Roman" w:hAnsi="Times New Roman"/>
          <w:sz w:val="24"/>
          <w:szCs w:val="24"/>
        </w:rPr>
        <w:t>социальных наук</w:t>
      </w:r>
      <w:r w:rsidR="00A00A26">
        <w:rPr>
          <w:rFonts w:ascii="Times New Roman" w:hAnsi="Times New Roman"/>
          <w:sz w:val="24"/>
          <w:szCs w:val="24"/>
        </w:rPr>
        <w:t>,</w:t>
      </w:r>
      <w:r w:rsidRPr="0004038C">
        <w:rPr>
          <w:rFonts w:ascii="Times New Roman" w:hAnsi="Times New Roman"/>
          <w:sz w:val="24"/>
          <w:szCs w:val="24"/>
        </w:rPr>
        <w:t xml:space="preserve"> искусства, основная тема которых связана с </w:t>
      </w:r>
      <w:r w:rsidR="00B877BA" w:rsidRPr="0004038C">
        <w:rPr>
          <w:rFonts w:ascii="Times New Roman" w:hAnsi="Times New Roman"/>
          <w:sz w:val="24"/>
          <w:szCs w:val="24"/>
        </w:rPr>
        <w:t>Японией</w:t>
      </w:r>
      <w:r w:rsidR="00B877BA">
        <w:rPr>
          <w:rFonts w:ascii="Times New Roman" w:hAnsi="Times New Roman"/>
          <w:sz w:val="24"/>
          <w:szCs w:val="24"/>
        </w:rPr>
        <w:t>, отвечающий</w:t>
      </w:r>
      <w:r w:rsidR="000A10E7">
        <w:rPr>
          <w:rFonts w:ascii="Times New Roman" w:hAnsi="Times New Roman"/>
          <w:sz w:val="24"/>
          <w:szCs w:val="24"/>
        </w:rPr>
        <w:t xml:space="preserve"> следующим требованиям:</w:t>
      </w:r>
    </w:p>
    <w:p w:rsidR="0004038C" w:rsidRPr="00F717A7" w:rsidRDefault="00F717A7" w:rsidP="00F717A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566BC7" w:rsidRPr="00F717A7">
        <w:rPr>
          <w:rFonts w:ascii="Times New Roman" w:hAnsi="Times New Roman"/>
          <w:sz w:val="24"/>
          <w:szCs w:val="24"/>
        </w:rPr>
        <w:t xml:space="preserve">Проект, </w:t>
      </w:r>
      <w:r w:rsidR="0004038C" w:rsidRPr="00F717A7">
        <w:rPr>
          <w:rFonts w:ascii="Times New Roman" w:hAnsi="Times New Roman"/>
          <w:sz w:val="24"/>
          <w:szCs w:val="24"/>
        </w:rPr>
        <w:t>в рамках котор</w:t>
      </w:r>
      <w:r w:rsidR="00070634" w:rsidRPr="00F717A7">
        <w:rPr>
          <w:rFonts w:ascii="Times New Roman" w:hAnsi="Times New Roman"/>
          <w:sz w:val="24"/>
          <w:szCs w:val="24"/>
        </w:rPr>
        <w:t>ого</w:t>
      </w:r>
      <w:r w:rsidR="0004038C" w:rsidRPr="00F717A7">
        <w:rPr>
          <w:rFonts w:ascii="Times New Roman" w:hAnsi="Times New Roman"/>
          <w:sz w:val="24"/>
          <w:szCs w:val="24"/>
        </w:rPr>
        <w:t xml:space="preserve"> книги будут</w:t>
      </w:r>
      <w:r w:rsidR="004858E5" w:rsidRPr="00F717A7">
        <w:rPr>
          <w:rFonts w:ascii="Times New Roman" w:hAnsi="Times New Roman"/>
          <w:sz w:val="24"/>
          <w:szCs w:val="24"/>
        </w:rPr>
        <w:t xml:space="preserve"> изданы в период с </w:t>
      </w:r>
      <w:r w:rsidR="00972102" w:rsidRPr="00F717A7">
        <w:rPr>
          <w:rFonts w:ascii="Times New Roman" w:hAnsi="Times New Roman"/>
          <w:sz w:val="24"/>
          <w:szCs w:val="24"/>
        </w:rPr>
        <w:t>20</w:t>
      </w:r>
      <w:r w:rsidR="004858E5" w:rsidRPr="00F717A7">
        <w:rPr>
          <w:rFonts w:ascii="Times New Roman" w:hAnsi="Times New Roman"/>
          <w:sz w:val="24"/>
          <w:szCs w:val="24"/>
        </w:rPr>
        <w:t xml:space="preserve"> апреля 201</w:t>
      </w:r>
      <w:r w:rsidR="00972102" w:rsidRPr="00F717A7">
        <w:rPr>
          <w:rFonts w:ascii="Times New Roman" w:hAnsi="Times New Roman"/>
          <w:sz w:val="24"/>
          <w:szCs w:val="24"/>
        </w:rPr>
        <w:t>9</w:t>
      </w:r>
      <w:r w:rsidR="004858E5" w:rsidRPr="00F717A7">
        <w:rPr>
          <w:rFonts w:ascii="Times New Roman" w:hAnsi="Times New Roman"/>
          <w:sz w:val="24"/>
          <w:szCs w:val="24"/>
        </w:rPr>
        <w:t xml:space="preserve"> года по 2</w:t>
      </w:r>
      <w:r w:rsidR="004631FD" w:rsidRPr="00F717A7">
        <w:rPr>
          <w:rFonts w:ascii="Times New Roman" w:hAnsi="Times New Roman"/>
          <w:sz w:val="24"/>
          <w:szCs w:val="24"/>
        </w:rPr>
        <w:t>9</w:t>
      </w:r>
      <w:r w:rsidR="004858E5" w:rsidRPr="00F717A7">
        <w:rPr>
          <w:rFonts w:ascii="Times New Roman" w:hAnsi="Times New Roman"/>
          <w:sz w:val="24"/>
          <w:szCs w:val="24"/>
        </w:rPr>
        <w:t xml:space="preserve"> февраля 20</w:t>
      </w:r>
      <w:r w:rsidR="004631FD" w:rsidRPr="00F717A7">
        <w:rPr>
          <w:rFonts w:ascii="Times New Roman" w:hAnsi="Times New Roman"/>
          <w:sz w:val="24"/>
          <w:szCs w:val="24"/>
        </w:rPr>
        <w:t>20</w:t>
      </w:r>
      <w:r w:rsidR="0004038C" w:rsidRPr="00F717A7">
        <w:rPr>
          <w:rFonts w:ascii="Times New Roman" w:hAnsi="Times New Roman"/>
          <w:sz w:val="24"/>
          <w:szCs w:val="24"/>
        </w:rPr>
        <w:t xml:space="preserve"> года. Однако</w:t>
      </w:r>
      <w:r w:rsidR="00566BC7" w:rsidRPr="00F717A7">
        <w:rPr>
          <w:rFonts w:ascii="Times New Roman" w:hAnsi="Times New Roman"/>
          <w:sz w:val="24"/>
          <w:szCs w:val="24"/>
        </w:rPr>
        <w:t>,</w:t>
      </w:r>
      <w:r w:rsidR="0004038C" w:rsidRPr="00F717A7">
        <w:rPr>
          <w:rFonts w:ascii="Times New Roman" w:hAnsi="Times New Roman"/>
          <w:sz w:val="24"/>
          <w:szCs w:val="24"/>
        </w:rPr>
        <w:t xml:space="preserve"> в случае</w:t>
      </w:r>
      <w:r w:rsidR="004858E5" w:rsidRPr="00F717A7">
        <w:rPr>
          <w:rFonts w:ascii="Times New Roman" w:hAnsi="Times New Roman"/>
          <w:sz w:val="24"/>
          <w:szCs w:val="24"/>
        </w:rPr>
        <w:t xml:space="preserve"> </w:t>
      </w:r>
      <w:r w:rsidR="0045346E" w:rsidRPr="00F717A7">
        <w:rPr>
          <w:rFonts w:ascii="Times New Roman" w:hAnsi="Times New Roman"/>
          <w:sz w:val="24"/>
          <w:szCs w:val="24"/>
        </w:rPr>
        <w:t>подачи заявки на</w:t>
      </w:r>
      <w:r w:rsidR="009C598D" w:rsidRPr="00F717A7">
        <w:rPr>
          <w:rFonts w:ascii="Times New Roman" w:hAnsi="Times New Roman"/>
          <w:sz w:val="24"/>
          <w:szCs w:val="24"/>
        </w:rPr>
        <w:t xml:space="preserve"> </w:t>
      </w:r>
      <w:r w:rsidR="00D27945" w:rsidRPr="00F717A7">
        <w:rPr>
          <w:rFonts w:ascii="Times New Roman" w:hAnsi="Times New Roman"/>
          <w:sz w:val="24"/>
          <w:szCs w:val="24"/>
        </w:rPr>
        <w:t xml:space="preserve">получение гранта </w:t>
      </w:r>
      <w:r w:rsidR="00E91F75" w:rsidRPr="00F717A7">
        <w:rPr>
          <w:rFonts w:ascii="Times New Roman" w:hAnsi="Times New Roman"/>
          <w:sz w:val="24"/>
          <w:szCs w:val="24"/>
        </w:rPr>
        <w:t xml:space="preserve">только </w:t>
      </w:r>
      <w:r w:rsidR="00D27945" w:rsidRPr="00F717A7">
        <w:rPr>
          <w:rFonts w:ascii="Times New Roman" w:hAnsi="Times New Roman"/>
          <w:sz w:val="24"/>
          <w:szCs w:val="24"/>
        </w:rPr>
        <w:t xml:space="preserve">на </w:t>
      </w:r>
      <w:r w:rsidR="009C598D" w:rsidRPr="00F717A7">
        <w:rPr>
          <w:rFonts w:ascii="Times New Roman" w:hAnsi="Times New Roman"/>
          <w:sz w:val="24"/>
          <w:szCs w:val="24"/>
        </w:rPr>
        <w:t>перевод,</w:t>
      </w:r>
      <w:r w:rsidR="00F0312E" w:rsidRPr="00F717A7">
        <w:rPr>
          <w:rFonts w:ascii="Times New Roman" w:hAnsi="Times New Roman"/>
          <w:sz w:val="24"/>
          <w:szCs w:val="24"/>
        </w:rPr>
        <w:t xml:space="preserve"> ожидае</w:t>
      </w:r>
      <w:r w:rsidR="00F40ADA" w:rsidRPr="00F717A7">
        <w:rPr>
          <w:rFonts w:ascii="Times New Roman" w:hAnsi="Times New Roman"/>
          <w:sz w:val="24"/>
          <w:szCs w:val="24"/>
        </w:rPr>
        <w:t>тся, что издание будет осуществ</w:t>
      </w:r>
      <w:r w:rsidR="00F0312E" w:rsidRPr="00F717A7">
        <w:rPr>
          <w:rFonts w:ascii="Times New Roman" w:hAnsi="Times New Roman"/>
          <w:sz w:val="24"/>
          <w:szCs w:val="24"/>
        </w:rPr>
        <w:t>лен</w:t>
      </w:r>
      <w:r w:rsidR="00F76C0F" w:rsidRPr="00F717A7">
        <w:rPr>
          <w:rFonts w:ascii="Times New Roman" w:hAnsi="Times New Roman"/>
          <w:sz w:val="24"/>
          <w:szCs w:val="24"/>
        </w:rPr>
        <w:t>о</w:t>
      </w:r>
      <w:r w:rsidR="00F0312E" w:rsidRPr="00F717A7">
        <w:rPr>
          <w:rFonts w:ascii="Times New Roman" w:hAnsi="Times New Roman"/>
          <w:sz w:val="24"/>
          <w:szCs w:val="24"/>
        </w:rPr>
        <w:t xml:space="preserve"> в течение 2 лет после окончания работы над переводом</w:t>
      </w:r>
      <w:r w:rsidR="0004038C" w:rsidRPr="00F717A7">
        <w:rPr>
          <w:rFonts w:ascii="Times New Roman" w:hAnsi="Times New Roman"/>
          <w:sz w:val="24"/>
          <w:szCs w:val="24"/>
        </w:rPr>
        <w:t>;</w:t>
      </w:r>
    </w:p>
    <w:p w:rsidR="00B939EC" w:rsidRPr="0090066F" w:rsidRDefault="00B939EC" w:rsidP="00B939E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62B6">
        <w:rPr>
          <w:rFonts w:ascii="Times New Roman" w:hAnsi="Times New Roman" w:cs="Times New Roman"/>
          <w:sz w:val="24"/>
          <w:szCs w:val="24"/>
        </w:rPr>
        <w:t>*</w:t>
      </w:r>
      <w:r w:rsidR="009E0194">
        <w:rPr>
          <w:rFonts w:ascii="Times New Roman" w:hAnsi="Times New Roman" w:cs="Times New Roman"/>
          <w:sz w:val="24"/>
          <w:szCs w:val="24"/>
        </w:rPr>
        <w:t xml:space="preserve">В </w:t>
      </w:r>
      <w:r w:rsidR="00F717A7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ED7D64">
        <w:rPr>
          <w:rFonts w:ascii="Times New Roman" w:hAnsi="Times New Roman" w:cs="Times New Roman"/>
          <w:sz w:val="24"/>
          <w:szCs w:val="24"/>
        </w:rPr>
        <w:t>получения</w:t>
      </w:r>
      <w:r w:rsidR="00F717A7">
        <w:rPr>
          <w:rFonts w:ascii="Times New Roman" w:hAnsi="Times New Roman" w:cs="Times New Roman"/>
          <w:sz w:val="24"/>
          <w:szCs w:val="24"/>
        </w:rPr>
        <w:t xml:space="preserve"> гранта</w:t>
      </w:r>
      <w:r w:rsidR="00AA05F4">
        <w:rPr>
          <w:rFonts w:ascii="Times New Roman" w:hAnsi="Times New Roman" w:cs="Times New Roman"/>
          <w:sz w:val="24"/>
          <w:szCs w:val="24"/>
        </w:rPr>
        <w:t>,</w:t>
      </w:r>
      <w:r w:rsidR="00F717A7">
        <w:rPr>
          <w:rFonts w:ascii="Times New Roman" w:hAnsi="Times New Roman" w:cs="Times New Roman"/>
          <w:sz w:val="24"/>
          <w:szCs w:val="24"/>
        </w:rPr>
        <w:t xml:space="preserve"> </w:t>
      </w:r>
      <w:r w:rsidR="0090066F">
        <w:rPr>
          <w:rFonts w:ascii="Times New Roman" w:hAnsi="Times New Roman" w:cs="Times New Roman"/>
          <w:sz w:val="24"/>
          <w:szCs w:val="24"/>
        </w:rPr>
        <w:t>издательство обязано разместить логотип Японского Фонда в печатном издании и указать информацию о поддержке Японским Фондом. Поскольку официальное уведомление о результатах запланировано на конец апреля, заявители, которые пл</w:t>
      </w:r>
      <w:r w:rsidR="00BB3BE8">
        <w:rPr>
          <w:rFonts w:ascii="Times New Roman" w:hAnsi="Times New Roman" w:cs="Times New Roman"/>
          <w:sz w:val="24"/>
          <w:szCs w:val="24"/>
        </w:rPr>
        <w:t>анируют выпуск издания в апреле или мае,</w:t>
      </w:r>
      <w:r w:rsidR="0090066F">
        <w:rPr>
          <w:rFonts w:ascii="Times New Roman" w:hAnsi="Times New Roman" w:cs="Times New Roman"/>
          <w:sz w:val="24"/>
          <w:szCs w:val="24"/>
        </w:rPr>
        <w:t xml:space="preserve"> должны узнать результаты рассмотрения заявок в Отделе японской культуры «</w:t>
      </w:r>
      <w:r w:rsidR="0090066F">
        <w:rPr>
          <w:rFonts w:ascii="Times New Roman" w:hAnsi="Times New Roman" w:cs="Times New Roman"/>
          <w:sz w:val="24"/>
          <w:szCs w:val="24"/>
          <w:lang w:val="en-US"/>
        </w:rPr>
        <w:t>Japan</w:t>
      </w:r>
      <w:r w:rsidR="0090066F" w:rsidRPr="0090066F">
        <w:rPr>
          <w:rFonts w:ascii="Times New Roman" w:hAnsi="Times New Roman" w:cs="Times New Roman"/>
          <w:sz w:val="24"/>
          <w:szCs w:val="24"/>
        </w:rPr>
        <w:t xml:space="preserve"> </w:t>
      </w:r>
      <w:r w:rsidR="0090066F">
        <w:rPr>
          <w:rFonts w:ascii="Times New Roman" w:hAnsi="Times New Roman" w:cs="Times New Roman"/>
          <w:sz w:val="24"/>
          <w:szCs w:val="24"/>
          <w:lang w:val="en-US"/>
        </w:rPr>
        <w:t>Foundation</w:t>
      </w:r>
      <w:r w:rsidR="0090066F">
        <w:rPr>
          <w:rFonts w:ascii="Times New Roman" w:hAnsi="Times New Roman" w:cs="Times New Roman"/>
          <w:sz w:val="24"/>
          <w:szCs w:val="24"/>
        </w:rPr>
        <w:t>»</w:t>
      </w:r>
      <w:r w:rsidR="00AA05F4">
        <w:rPr>
          <w:rFonts w:ascii="Times New Roman" w:hAnsi="Times New Roman" w:cs="Times New Roman"/>
          <w:sz w:val="24"/>
          <w:szCs w:val="24"/>
        </w:rPr>
        <w:t>,</w:t>
      </w:r>
      <w:r w:rsidR="0090066F">
        <w:rPr>
          <w:rFonts w:ascii="Times New Roman" w:hAnsi="Times New Roman" w:cs="Times New Roman"/>
          <w:sz w:val="24"/>
          <w:szCs w:val="24"/>
        </w:rPr>
        <w:t xml:space="preserve"> и только после подтверждения информации о выделении гранта</w:t>
      </w:r>
      <w:r w:rsidR="00AA05F4">
        <w:rPr>
          <w:rFonts w:ascii="Times New Roman" w:hAnsi="Times New Roman" w:cs="Times New Roman"/>
          <w:sz w:val="24"/>
          <w:szCs w:val="24"/>
        </w:rPr>
        <w:t>,</w:t>
      </w:r>
      <w:r w:rsidR="0090066F">
        <w:rPr>
          <w:rFonts w:ascii="Times New Roman" w:hAnsi="Times New Roman" w:cs="Times New Roman"/>
          <w:sz w:val="24"/>
          <w:szCs w:val="24"/>
        </w:rPr>
        <w:t xml:space="preserve"> продолжить работу над изданием.</w:t>
      </w:r>
    </w:p>
    <w:p w:rsidR="0004038C" w:rsidRDefault="005456F6" w:rsidP="005456F6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B61940">
        <w:rPr>
          <w:rFonts w:ascii="Times New Roman" w:hAnsi="Times New Roman"/>
          <w:sz w:val="24"/>
          <w:szCs w:val="24"/>
        </w:rPr>
        <w:t>Оригинал японской книги</w:t>
      </w:r>
      <w:r w:rsidR="0004038C" w:rsidRPr="0004038C">
        <w:rPr>
          <w:rFonts w:ascii="Times New Roman" w:hAnsi="Times New Roman"/>
          <w:sz w:val="24"/>
          <w:szCs w:val="24"/>
        </w:rPr>
        <w:t xml:space="preserve"> на момент перевода должен быть уже опубликован;</w:t>
      </w:r>
    </w:p>
    <w:p w:rsidR="0004038C" w:rsidRDefault="00EA4ED8" w:rsidP="004038D3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038C" w:rsidRPr="0004038C">
        <w:rPr>
          <w:rFonts w:ascii="Times New Roman" w:hAnsi="Times New Roman"/>
          <w:sz w:val="24"/>
          <w:szCs w:val="24"/>
        </w:rPr>
        <w:t>Текст должен представлять собо</w:t>
      </w:r>
      <w:r w:rsidR="00B73213">
        <w:rPr>
          <w:rFonts w:ascii="Times New Roman" w:hAnsi="Times New Roman"/>
          <w:sz w:val="24"/>
          <w:szCs w:val="24"/>
        </w:rPr>
        <w:t xml:space="preserve">й прямой перевод с оригинала. </w:t>
      </w:r>
      <w:r w:rsidR="004038D3">
        <w:rPr>
          <w:rFonts w:ascii="Times New Roman" w:hAnsi="Times New Roman"/>
          <w:sz w:val="24"/>
          <w:szCs w:val="24"/>
        </w:rPr>
        <w:t>Однако, в</w:t>
      </w:r>
      <w:r w:rsidR="0004038C" w:rsidRPr="0004038C">
        <w:rPr>
          <w:rFonts w:ascii="Times New Roman" w:hAnsi="Times New Roman"/>
          <w:sz w:val="24"/>
          <w:szCs w:val="24"/>
        </w:rPr>
        <w:t xml:space="preserve"> случае </w:t>
      </w:r>
      <w:r w:rsidR="00B73213">
        <w:rPr>
          <w:rFonts w:ascii="Times New Roman" w:hAnsi="Times New Roman"/>
          <w:sz w:val="24"/>
          <w:szCs w:val="24"/>
        </w:rPr>
        <w:t xml:space="preserve">поступления </w:t>
      </w:r>
      <w:r w:rsidR="0004038C" w:rsidRPr="0004038C">
        <w:rPr>
          <w:rFonts w:ascii="Times New Roman" w:hAnsi="Times New Roman"/>
          <w:sz w:val="24"/>
          <w:szCs w:val="24"/>
        </w:rPr>
        <w:t>заяв</w:t>
      </w:r>
      <w:r w:rsidR="00BB29E6">
        <w:rPr>
          <w:rFonts w:ascii="Times New Roman" w:hAnsi="Times New Roman"/>
          <w:sz w:val="24"/>
          <w:szCs w:val="24"/>
        </w:rPr>
        <w:t>ки</w:t>
      </w:r>
      <w:r w:rsidR="0004038C" w:rsidRPr="0004038C">
        <w:rPr>
          <w:rFonts w:ascii="Times New Roman" w:hAnsi="Times New Roman"/>
          <w:sz w:val="24"/>
          <w:szCs w:val="24"/>
        </w:rPr>
        <w:t xml:space="preserve"> из стран</w:t>
      </w:r>
      <w:r w:rsidR="00BB29E6">
        <w:rPr>
          <w:rFonts w:ascii="Times New Roman" w:hAnsi="Times New Roman"/>
          <w:sz w:val="24"/>
          <w:szCs w:val="24"/>
        </w:rPr>
        <w:t>ы</w:t>
      </w:r>
      <w:r w:rsidR="0004038C" w:rsidRPr="0004038C">
        <w:rPr>
          <w:rFonts w:ascii="Times New Roman" w:hAnsi="Times New Roman"/>
          <w:sz w:val="24"/>
          <w:szCs w:val="24"/>
        </w:rPr>
        <w:t xml:space="preserve"> с ограниченным количеством переводчиков, в отдельных случая</w:t>
      </w:r>
      <w:r w:rsidR="000E71DB">
        <w:rPr>
          <w:rFonts w:ascii="Times New Roman" w:hAnsi="Times New Roman"/>
          <w:sz w:val="24"/>
          <w:szCs w:val="24"/>
        </w:rPr>
        <w:t>х допускается и двойной перевод</w:t>
      </w:r>
      <w:r w:rsidR="0004038C" w:rsidRPr="0004038C">
        <w:rPr>
          <w:rFonts w:ascii="Times New Roman" w:hAnsi="Times New Roman"/>
          <w:sz w:val="24"/>
          <w:szCs w:val="24"/>
        </w:rPr>
        <w:t>;</w:t>
      </w:r>
    </w:p>
    <w:p w:rsidR="0004038C" w:rsidRDefault="004038D3" w:rsidP="002D193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04038C" w:rsidRPr="002D1930">
        <w:rPr>
          <w:rFonts w:ascii="Times New Roman" w:hAnsi="Times New Roman"/>
          <w:sz w:val="24"/>
          <w:szCs w:val="24"/>
        </w:rPr>
        <w:t xml:space="preserve">На момент подачи заявки должно быть достигнуто соглашение с обладателем авторских прав на </w:t>
      </w:r>
      <w:r w:rsidR="004F13DE" w:rsidRPr="002D1930">
        <w:rPr>
          <w:rFonts w:ascii="Times New Roman" w:hAnsi="Times New Roman"/>
          <w:sz w:val="24"/>
          <w:szCs w:val="24"/>
        </w:rPr>
        <w:t xml:space="preserve">перевод и издание </w:t>
      </w:r>
      <w:r w:rsidR="0004038C" w:rsidRPr="002D1930">
        <w:rPr>
          <w:rFonts w:ascii="Times New Roman" w:hAnsi="Times New Roman"/>
          <w:sz w:val="24"/>
          <w:szCs w:val="24"/>
        </w:rPr>
        <w:t>произведени</w:t>
      </w:r>
      <w:r w:rsidR="004F13DE" w:rsidRPr="002D1930">
        <w:rPr>
          <w:rFonts w:ascii="Times New Roman" w:hAnsi="Times New Roman"/>
          <w:sz w:val="24"/>
          <w:szCs w:val="24"/>
        </w:rPr>
        <w:t>я</w:t>
      </w:r>
      <w:r w:rsidR="0004038C" w:rsidRPr="002D1930">
        <w:rPr>
          <w:rFonts w:ascii="Times New Roman" w:hAnsi="Times New Roman"/>
          <w:sz w:val="24"/>
          <w:szCs w:val="24"/>
        </w:rPr>
        <w:t xml:space="preserve"> (</w:t>
      </w:r>
      <w:r w:rsidR="004F13DE" w:rsidRPr="002D1930">
        <w:rPr>
          <w:rFonts w:ascii="Times New Roman" w:hAnsi="Times New Roman"/>
          <w:sz w:val="24"/>
          <w:szCs w:val="24"/>
        </w:rPr>
        <w:t xml:space="preserve">также </w:t>
      </w:r>
      <w:r w:rsidR="004858E5" w:rsidRPr="002D1930">
        <w:rPr>
          <w:rFonts w:ascii="Times New Roman" w:hAnsi="Times New Roman"/>
          <w:sz w:val="24"/>
          <w:szCs w:val="24"/>
        </w:rPr>
        <w:t>обязательно в случае двойного перевода</w:t>
      </w:r>
      <w:r w:rsidR="00AA3D2A" w:rsidRPr="002D1930">
        <w:rPr>
          <w:rFonts w:ascii="Times New Roman" w:hAnsi="Times New Roman"/>
          <w:sz w:val="24"/>
          <w:szCs w:val="24"/>
        </w:rPr>
        <w:t xml:space="preserve">) и </w:t>
      </w:r>
      <w:r w:rsidR="0004038C" w:rsidRPr="002D1930">
        <w:rPr>
          <w:rFonts w:ascii="Times New Roman" w:hAnsi="Times New Roman"/>
          <w:sz w:val="24"/>
          <w:szCs w:val="24"/>
        </w:rPr>
        <w:t>подписан договор меж</w:t>
      </w:r>
      <w:r w:rsidR="004858E5" w:rsidRPr="002D1930">
        <w:rPr>
          <w:rFonts w:ascii="Times New Roman" w:hAnsi="Times New Roman"/>
          <w:sz w:val="24"/>
          <w:szCs w:val="24"/>
        </w:rPr>
        <w:t>ду издательством и переводчиком</w:t>
      </w:r>
      <w:r w:rsidR="00AA3D2A" w:rsidRPr="002D1930">
        <w:rPr>
          <w:rFonts w:ascii="Times New Roman" w:hAnsi="Times New Roman"/>
          <w:sz w:val="24"/>
          <w:szCs w:val="24"/>
        </w:rPr>
        <w:t>,</w:t>
      </w:r>
      <w:r w:rsidR="002D1930">
        <w:rPr>
          <w:rFonts w:ascii="Times New Roman" w:hAnsi="Times New Roman"/>
          <w:sz w:val="24"/>
          <w:szCs w:val="24"/>
        </w:rPr>
        <w:t xml:space="preserve"> где указан гонорар переводчику</w:t>
      </w:r>
      <w:r w:rsidR="002D1930" w:rsidRPr="0004038C">
        <w:rPr>
          <w:rFonts w:ascii="Times New Roman" w:hAnsi="Times New Roman"/>
          <w:sz w:val="24"/>
          <w:szCs w:val="24"/>
        </w:rPr>
        <w:t>;</w:t>
      </w:r>
    </w:p>
    <w:p w:rsidR="0004038C" w:rsidRDefault="002D1930" w:rsidP="002D193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04038C" w:rsidRPr="0004038C">
        <w:rPr>
          <w:rFonts w:ascii="Times New Roman" w:hAnsi="Times New Roman"/>
          <w:sz w:val="24"/>
          <w:szCs w:val="24"/>
        </w:rPr>
        <w:t>На момент подачи заявки должен быть выполнен частичный перевод произведения</w:t>
      </w:r>
      <w:r w:rsidR="006042A0">
        <w:rPr>
          <w:rFonts w:ascii="Times New Roman" w:hAnsi="Times New Roman"/>
          <w:sz w:val="24"/>
          <w:szCs w:val="24"/>
        </w:rPr>
        <w:t>. О</w:t>
      </w:r>
      <w:r w:rsidR="0004038C" w:rsidRPr="0004038C">
        <w:rPr>
          <w:rFonts w:ascii="Times New Roman" w:hAnsi="Times New Roman"/>
          <w:sz w:val="24"/>
          <w:szCs w:val="24"/>
        </w:rPr>
        <w:t>бразец перевода</w:t>
      </w:r>
      <w:r w:rsidR="006042A0">
        <w:rPr>
          <w:rFonts w:ascii="Times New Roman" w:hAnsi="Times New Roman"/>
          <w:sz w:val="24"/>
          <w:szCs w:val="24"/>
        </w:rPr>
        <w:t xml:space="preserve"> (приблизительно 30 страниц)</w:t>
      </w:r>
      <w:r w:rsidR="0004038C" w:rsidRPr="0004038C">
        <w:rPr>
          <w:rFonts w:ascii="Times New Roman" w:hAnsi="Times New Roman"/>
          <w:sz w:val="24"/>
          <w:szCs w:val="24"/>
        </w:rPr>
        <w:t xml:space="preserve"> предоставляется в виде приложения к заявке;</w:t>
      </w:r>
    </w:p>
    <w:p w:rsidR="008845CC" w:rsidRDefault="008845CC" w:rsidP="002D193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283184">
        <w:rPr>
          <w:rFonts w:ascii="Times New Roman" w:hAnsi="Times New Roman"/>
          <w:sz w:val="24"/>
          <w:szCs w:val="24"/>
        </w:rPr>
        <w:t>План и способ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1448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>долж</w:t>
      </w:r>
      <w:r w:rsidR="00E61448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 xml:space="preserve"> быть </w:t>
      </w:r>
      <w:r w:rsidR="00F07B30">
        <w:rPr>
          <w:rFonts w:ascii="Times New Roman" w:hAnsi="Times New Roman"/>
          <w:sz w:val="24"/>
          <w:szCs w:val="24"/>
        </w:rPr>
        <w:t>подходящими</w:t>
      </w:r>
      <w:r>
        <w:rPr>
          <w:rFonts w:ascii="Times New Roman" w:hAnsi="Times New Roman"/>
          <w:sz w:val="24"/>
          <w:szCs w:val="24"/>
        </w:rPr>
        <w:t xml:space="preserve"> для достижения цел</w:t>
      </w:r>
      <w:r w:rsidR="005E7770">
        <w:rPr>
          <w:rFonts w:ascii="Times New Roman" w:hAnsi="Times New Roman"/>
          <w:sz w:val="24"/>
          <w:szCs w:val="24"/>
        </w:rPr>
        <w:t>и</w:t>
      </w:r>
      <w:r w:rsidR="00E61448">
        <w:rPr>
          <w:rFonts w:ascii="Times New Roman" w:hAnsi="Times New Roman"/>
          <w:sz w:val="24"/>
          <w:szCs w:val="24"/>
        </w:rPr>
        <w:t xml:space="preserve">, и </w:t>
      </w:r>
      <w:r w:rsidR="006C6C43">
        <w:rPr>
          <w:rFonts w:ascii="Times New Roman" w:hAnsi="Times New Roman"/>
          <w:sz w:val="24"/>
          <w:szCs w:val="24"/>
        </w:rPr>
        <w:t>кроме того,</w:t>
      </w:r>
      <w:r w:rsidR="00E61448">
        <w:rPr>
          <w:rFonts w:ascii="Times New Roman" w:hAnsi="Times New Roman"/>
          <w:sz w:val="24"/>
          <w:szCs w:val="24"/>
        </w:rPr>
        <w:t xml:space="preserve"> в перспективе ожидается получить </w:t>
      </w:r>
      <w:r>
        <w:rPr>
          <w:rFonts w:ascii="Times New Roman" w:hAnsi="Times New Roman"/>
          <w:sz w:val="24"/>
          <w:szCs w:val="24"/>
        </w:rPr>
        <w:t>достаточн</w:t>
      </w:r>
      <w:r w:rsidR="00E61448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F07B30" w:rsidRPr="0004038C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F07B30" w:rsidP="00A2781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5E7770">
        <w:rPr>
          <w:rFonts w:ascii="Times New Roman" w:hAnsi="Times New Roman"/>
          <w:sz w:val="24"/>
          <w:szCs w:val="24"/>
        </w:rPr>
        <w:t>Книга не должна</w:t>
      </w:r>
      <w:r w:rsidR="0004038C" w:rsidRPr="0004038C">
        <w:rPr>
          <w:rFonts w:ascii="Times New Roman" w:hAnsi="Times New Roman"/>
          <w:sz w:val="24"/>
          <w:szCs w:val="24"/>
        </w:rPr>
        <w:t xml:space="preserve"> предназначаться для использования </w:t>
      </w:r>
      <w:r w:rsidR="00A2781A">
        <w:rPr>
          <w:rFonts w:ascii="Times New Roman" w:hAnsi="Times New Roman"/>
          <w:sz w:val="24"/>
          <w:szCs w:val="24"/>
        </w:rPr>
        <w:t>е</w:t>
      </w:r>
      <w:r w:rsidR="005E7770">
        <w:rPr>
          <w:rFonts w:ascii="Times New Roman" w:hAnsi="Times New Roman"/>
          <w:sz w:val="24"/>
          <w:szCs w:val="24"/>
        </w:rPr>
        <w:t>е</w:t>
      </w:r>
      <w:r w:rsidR="00A2781A">
        <w:rPr>
          <w:rFonts w:ascii="Times New Roman" w:hAnsi="Times New Roman"/>
          <w:sz w:val="24"/>
          <w:szCs w:val="24"/>
        </w:rPr>
        <w:t xml:space="preserve"> </w:t>
      </w:r>
      <w:r w:rsidR="0004038C" w:rsidRPr="0004038C">
        <w:rPr>
          <w:rFonts w:ascii="Times New Roman" w:hAnsi="Times New Roman"/>
          <w:sz w:val="24"/>
          <w:szCs w:val="24"/>
        </w:rPr>
        <w:t>в религиозных или политических целях</w:t>
      </w:r>
      <w:r w:rsidR="00B96F28">
        <w:rPr>
          <w:rFonts w:ascii="Times New Roman" w:hAnsi="Times New Roman"/>
          <w:sz w:val="24"/>
          <w:szCs w:val="24"/>
        </w:rPr>
        <w:t>.</w:t>
      </w:r>
    </w:p>
    <w:p w:rsidR="0004038C" w:rsidRPr="0004038C" w:rsidRDefault="0004038C" w:rsidP="0004038C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Default="00FF5B0E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 w:rsidR="00093F3E">
        <w:rPr>
          <w:rFonts w:ascii="Times New Roman" w:hAnsi="Times New Roman"/>
          <w:sz w:val="24"/>
          <w:szCs w:val="24"/>
          <w:u w:val="single"/>
        </w:rPr>
        <w:t>Следующие издания</w:t>
      </w:r>
      <w:r w:rsidR="00693CBB" w:rsidRPr="00693CBB">
        <w:rPr>
          <w:rFonts w:ascii="Times New Roman" w:hAnsi="Times New Roman"/>
          <w:sz w:val="24"/>
          <w:szCs w:val="24"/>
          <w:u w:val="single"/>
        </w:rPr>
        <w:t xml:space="preserve"> не распространяются на эту программу:</w:t>
      </w:r>
    </w:p>
    <w:p w:rsidR="0004038C" w:rsidRDefault="008D1127" w:rsidP="003C141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27">
        <w:rPr>
          <w:rFonts w:ascii="Times New Roman" w:hAnsi="Times New Roman"/>
          <w:sz w:val="24"/>
          <w:szCs w:val="24"/>
        </w:rPr>
        <w:t>Периодические издания (в том числе специальные выпуски), протоколы конференций, каталоги выставок, путеводители, брошюры, словари,</w:t>
      </w:r>
      <w:r>
        <w:rPr>
          <w:rFonts w:ascii="Times New Roman" w:hAnsi="Times New Roman"/>
          <w:sz w:val="24"/>
          <w:szCs w:val="24"/>
        </w:rPr>
        <w:t xml:space="preserve"> </w:t>
      </w:r>
      <w:r w:rsidR="00313332" w:rsidRPr="008D1127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е</w:t>
      </w:r>
      <w:r w:rsidR="00313332" w:rsidRPr="008D1127">
        <w:rPr>
          <w:rFonts w:ascii="Times New Roman" w:hAnsi="Times New Roman"/>
          <w:sz w:val="24"/>
          <w:szCs w:val="24"/>
        </w:rPr>
        <w:t xml:space="preserve"> пособи</w:t>
      </w:r>
      <w:r>
        <w:rPr>
          <w:rFonts w:ascii="Times New Roman" w:hAnsi="Times New Roman"/>
          <w:sz w:val="24"/>
          <w:szCs w:val="24"/>
        </w:rPr>
        <w:t>я</w:t>
      </w:r>
      <w:r w:rsidR="00313332" w:rsidRPr="008D1127">
        <w:rPr>
          <w:rFonts w:ascii="Times New Roman" w:hAnsi="Times New Roman"/>
          <w:sz w:val="24"/>
          <w:szCs w:val="24"/>
        </w:rPr>
        <w:t xml:space="preserve"> по японскому языку;</w:t>
      </w:r>
    </w:p>
    <w:p w:rsidR="00C5500A" w:rsidRDefault="000C22DA" w:rsidP="003C141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Издания, написанные на иностранном языке</w:t>
      </w:r>
      <w:r w:rsidRPr="008D1127">
        <w:rPr>
          <w:rFonts w:ascii="Times New Roman" w:hAnsi="Times New Roman"/>
          <w:sz w:val="24"/>
          <w:szCs w:val="24"/>
        </w:rPr>
        <w:t>;</w:t>
      </w:r>
    </w:p>
    <w:p w:rsidR="0004038C" w:rsidRDefault="0004038C" w:rsidP="0004038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B8F">
        <w:rPr>
          <w:rFonts w:ascii="Times New Roman" w:hAnsi="Times New Roman"/>
          <w:sz w:val="24"/>
          <w:szCs w:val="24"/>
        </w:rPr>
        <w:t>Издания, у которых не предполагается свободная цир</w:t>
      </w:r>
      <w:r w:rsidR="00313332" w:rsidRPr="00E32B8F">
        <w:rPr>
          <w:rFonts w:ascii="Times New Roman" w:hAnsi="Times New Roman"/>
          <w:sz w:val="24"/>
          <w:szCs w:val="24"/>
        </w:rPr>
        <w:t>куляция в книжном товарообороте</w:t>
      </w:r>
      <w:r w:rsidR="00CD6E1A" w:rsidRPr="00E32B8F">
        <w:rPr>
          <w:rFonts w:ascii="Times New Roman" w:hAnsi="Times New Roman"/>
          <w:sz w:val="24"/>
          <w:szCs w:val="24"/>
        </w:rPr>
        <w:t>, а также</w:t>
      </w:r>
      <w:r w:rsidR="00313332" w:rsidRPr="00E32B8F">
        <w:rPr>
          <w:rFonts w:ascii="Times New Roman" w:hAnsi="Times New Roman"/>
          <w:sz w:val="24"/>
          <w:szCs w:val="24"/>
        </w:rPr>
        <w:t xml:space="preserve"> </w:t>
      </w:r>
      <w:r w:rsidRPr="00E32B8F">
        <w:rPr>
          <w:rFonts w:ascii="Times New Roman" w:hAnsi="Times New Roman"/>
          <w:sz w:val="24"/>
          <w:szCs w:val="24"/>
        </w:rPr>
        <w:t>издания, публикуемые исклю</w:t>
      </w:r>
      <w:r w:rsidR="00313332" w:rsidRPr="00E32B8F">
        <w:rPr>
          <w:rFonts w:ascii="Times New Roman" w:hAnsi="Times New Roman"/>
          <w:sz w:val="24"/>
          <w:szCs w:val="24"/>
        </w:rPr>
        <w:t>чительно в целях передачи в дар</w:t>
      </w:r>
      <w:r w:rsidRPr="00E32B8F">
        <w:rPr>
          <w:rFonts w:ascii="Times New Roman" w:hAnsi="Times New Roman"/>
          <w:sz w:val="24"/>
          <w:szCs w:val="24"/>
        </w:rPr>
        <w:t>;</w:t>
      </w:r>
    </w:p>
    <w:p w:rsidR="0004038C" w:rsidRDefault="0004038C" w:rsidP="0004038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B8F">
        <w:rPr>
          <w:rFonts w:ascii="Times New Roman" w:hAnsi="Times New Roman"/>
          <w:sz w:val="24"/>
          <w:szCs w:val="24"/>
        </w:rPr>
        <w:t>Издания</w:t>
      </w:r>
      <w:r w:rsidR="00E32B8F">
        <w:rPr>
          <w:rFonts w:ascii="Times New Roman" w:hAnsi="Times New Roman"/>
          <w:sz w:val="24"/>
          <w:szCs w:val="24"/>
        </w:rPr>
        <w:t>, за перевод которых оплата переводчикам производится</w:t>
      </w:r>
      <w:r w:rsidRPr="00E32B8F">
        <w:rPr>
          <w:rFonts w:ascii="Times New Roman" w:hAnsi="Times New Roman"/>
          <w:sz w:val="24"/>
          <w:szCs w:val="24"/>
        </w:rPr>
        <w:t xml:space="preserve"> по схеме роялти</w:t>
      </w:r>
      <w:r w:rsidR="00313332" w:rsidRPr="00E32B8F">
        <w:rPr>
          <w:rFonts w:ascii="Times New Roman" w:hAnsi="Times New Roman"/>
          <w:sz w:val="24"/>
          <w:szCs w:val="24"/>
        </w:rPr>
        <w:t>;</w:t>
      </w:r>
    </w:p>
    <w:p w:rsidR="0004038C" w:rsidRDefault="007D47F4" w:rsidP="0004038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21">
        <w:rPr>
          <w:rFonts w:ascii="Times New Roman" w:hAnsi="Times New Roman"/>
          <w:sz w:val="24"/>
          <w:szCs w:val="24"/>
        </w:rPr>
        <w:t>Переиздания</w:t>
      </w:r>
      <w:r w:rsidR="00313332" w:rsidRPr="002F7521">
        <w:rPr>
          <w:rFonts w:ascii="Times New Roman" w:hAnsi="Times New Roman"/>
          <w:sz w:val="24"/>
          <w:szCs w:val="24"/>
        </w:rPr>
        <w:t>;</w:t>
      </w:r>
    </w:p>
    <w:p w:rsidR="002F7521" w:rsidRDefault="008E6C32" w:rsidP="008E6C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Уже опубликованные рукописи. </w:t>
      </w:r>
    </w:p>
    <w:p w:rsidR="008E6C32" w:rsidRPr="002F7521" w:rsidRDefault="008E6C32" w:rsidP="008E6C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 w:rsidR="008F04D6">
        <w:rPr>
          <w:rFonts w:ascii="Times New Roman" w:hAnsi="Times New Roman"/>
          <w:sz w:val="24"/>
          <w:szCs w:val="24"/>
        </w:rPr>
        <w:t>К о</w:t>
      </w:r>
      <w:r>
        <w:rPr>
          <w:rFonts w:ascii="Times New Roman" w:hAnsi="Times New Roman"/>
          <w:sz w:val="24"/>
          <w:szCs w:val="24"/>
        </w:rPr>
        <w:t>публикованны</w:t>
      </w:r>
      <w:r w:rsidR="008F04D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рукопис</w:t>
      </w:r>
      <w:r w:rsidR="008F04D6">
        <w:rPr>
          <w:rFonts w:ascii="Times New Roman" w:hAnsi="Times New Roman"/>
          <w:sz w:val="24"/>
          <w:szCs w:val="24"/>
        </w:rPr>
        <w:t xml:space="preserve">ям относятся и </w:t>
      </w:r>
      <w:r>
        <w:rPr>
          <w:rFonts w:ascii="Times New Roman" w:hAnsi="Times New Roman"/>
          <w:sz w:val="24"/>
          <w:szCs w:val="24"/>
        </w:rPr>
        <w:t xml:space="preserve">издания, опубликованные за личные средства, публикации в журналах, </w:t>
      </w:r>
      <w:r w:rsidR="005A7226">
        <w:rPr>
          <w:rFonts w:ascii="Times New Roman" w:hAnsi="Times New Roman"/>
          <w:sz w:val="24"/>
          <w:szCs w:val="24"/>
        </w:rPr>
        <w:t xml:space="preserve">медиа: </w:t>
      </w:r>
      <w:r>
        <w:rPr>
          <w:rFonts w:ascii="Times New Roman" w:hAnsi="Times New Roman"/>
          <w:sz w:val="24"/>
          <w:szCs w:val="24"/>
        </w:rPr>
        <w:t>веб-публикации</w:t>
      </w:r>
      <w:r w:rsidR="005A7226">
        <w:rPr>
          <w:rFonts w:ascii="Times New Roman" w:hAnsi="Times New Roman"/>
          <w:sz w:val="24"/>
          <w:szCs w:val="24"/>
        </w:rPr>
        <w:t xml:space="preserve"> и др.</w:t>
      </w:r>
    </w:p>
    <w:p w:rsidR="0004038C" w:rsidRPr="0004038C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38C" w:rsidRPr="00056C80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C80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 w:rsidRPr="00056C80">
        <w:rPr>
          <w:rFonts w:ascii="Times New Roman" w:hAnsi="Times New Roman"/>
          <w:sz w:val="24"/>
          <w:szCs w:val="24"/>
        </w:rPr>
        <w:t>:</w:t>
      </w:r>
    </w:p>
    <w:p w:rsidR="0004038C" w:rsidRPr="0004038C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38C" w:rsidRDefault="00E4463E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04038C" w:rsidRPr="0004038C">
        <w:rPr>
          <w:rFonts w:ascii="Times New Roman" w:hAnsi="Times New Roman"/>
          <w:sz w:val="24"/>
          <w:szCs w:val="24"/>
        </w:rPr>
        <w:t xml:space="preserve">астично </w:t>
      </w:r>
      <w:r>
        <w:rPr>
          <w:rFonts w:ascii="Times New Roman" w:hAnsi="Times New Roman"/>
          <w:sz w:val="24"/>
          <w:szCs w:val="24"/>
        </w:rPr>
        <w:t xml:space="preserve">будут </w:t>
      </w:r>
      <w:r w:rsidR="0004038C" w:rsidRPr="0004038C">
        <w:rPr>
          <w:rFonts w:ascii="Times New Roman" w:hAnsi="Times New Roman"/>
          <w:sz w:val="24"/>
          <w:szCs w:val="24"/>
        </w:rPr>
        <w:t>профи</w:t>
      </w:r>
      <w:r w:rsidR="00853AC1">
        <w:rPr>
          <w:rFonts w:ascii="Times New Roman" w:hAnsi="Times New Roman"/>
          <w:sz w:val="24"/>
          <w:szCs w:val="24"/>
        </w:rPr>
        <w:t xml:space="preserve">нансированы следующие </w:t>
      </w:r>
      <w:r w:rsidR="0071785F">
        <w:rPr>
          <w:rFonts w:ascii="Times New Roman" w:hAnsi="Times New Roman"/>
          <w:sz w:val="24"/>
          <w:szCs w:val="24"/>
        </w:rPr>
        <w:t xml:space="preserve">пункты </w:t>
      </w:r>
      <w:r w:rsidR="00E62F8C">
        <w:rPr>
          <w:rFonts w:ascii="Times New Roman" w:hAnsi="Times New Roman"/>
          <w:sz w:val="24"/>
          <w:szCs w:val="24"/>
        </w:rPr>
        <w:t>расходов</w:t>
      </w:r>
      <w:r w:rsidR="00C97287">
        <w:rPr>
          <w:rFonts w:ascii="Times New Roman" w:hAnsi="Times New Roman"/>
          <w:sz w:val="24"/>
          <w:szCs w:val="24"/>
        </w:rPr>
        <w:t>, возникшие после</w:t>
      </w:r>
      <w:r w:rsidR="00853AC1">
        <w:rPr>
          <w:rFonts w:ascii="Times New Roman" w:hAnsi="Times New Roman"/>
          <w:sz w:val="24"/>
          <w:szCs w:val="24"/>
        </w:rPr>
        <w:t xml:space="preserve"> 1 апреля 201</w:t>
      </w:r>
      <w:r w:rsidR="0071785F">
        <w:rPr>
          <w:rFonts w:ascii="Times New Roman" w:hAnsi="Times New Roman"/>
          <w:sz w:val="24"/>
          <w:szCs w:val="24"/>
        </w:rPr>
        <w:t>9</w:t>
      </w:r>
      <w:r w:rsidR="00CD04B2">
        <w:rPr>
          <w:rFonts w:ascii="Times New Roman" w:hAnsi="Times New Roman"/>
          <w:sz w:val="24"/>
          <w:szCs w:val="24"/>
        </w:rPr>
        <w:t xml:space="preserve"> года</w:t>
      </w:r>
      <w:r w:rsidR="00853AC1">
        <w:rPr>
          <w:rFonts w:ascii="Times New Roman" w:hAnsi="Times New Roman"/>
          <w:sz w:val="24"/>
          <w:szCs w:val="24"/>
        </w:rPr>
        <w:t xml:space="preserve"> </w:t>
      </w:r>
      <w:r w:rsidR="000D4933">
        <w:rPr>
          <w:rFonts w:ascii="Times New Roman" w:hAnsi="Times New Roman"/>
          <w:sz w:val="24"/>
          <w:szCs w:val="24"/>
        </w:rPr>
        <w:t>по</w:t>
      </w:r>
      <w:r w:rsidR="00853AC1">
        <w:rPr>
          <w:rFonts w:ascii="Times New Roman" w:hAnsi="Times New Roman"/>
          <w:sz w:val="24"/>
          <w:szCs w:val="24"/>
        </w:rPr>
        <w:t xml:space="preserve"> 2</w:t>
      </w:r>
      <w:r w:rsidR="0071785F">
        <w:rPr>
          <w:rFonts w:ascii="Times New Roman" w:hAnsi="Times New Roman"/>
          <w:sz w:val="24"/>
          <w:szCs w:val="24"/>
        </w:rPr>
        <w:t>9</w:t>
      </w:r>
      <w:r w:rsidR="00853AC1">
        <w:rPr>
          <w:rFonts w:ascii="Times New Roman" w:hAnsi="Times New Roman"/>
          <w:sz w:val="24"/>
          <w:szCs w:val="24"/>
        </w:rPr>
        <w:t xml:space="preserve"> февраля 20</w:t>
      </w:r>
      <w:r w:rsidR="0071785F">
        <w:rPr>
          <w:rFonts w:ascii="Times New Roman" w:hAnsi="Times New Roman"/>
          <w:sz w:val="24"/>
          <w:szCs w:val="24"/>
        </w:rPr>
        <w:t>20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</w:t>
      </w:r>
      <w:r w:rsidR="00CD04B2">
        <w:rPr>
          <w:rFonts w:ascii="Times New Roman" w:hAnsi="Times New Roman"/>
          <w:sz w:val="24"/>
          <w:szCs w:val="24"/>
        </w:rPr>
        <w:t>а</w:t>
      </w:r>
      <w:r w:rsidR="0004038C" w:rsidRPr="0004038C">
        <w:rPr>
          <w:rFonts w:ascii="Times New Roman" w:hAnsi="Times New Roman"/>
          <w:sz w:val="24"/>
          <w:szCs w:val="24"/>
        </w:rPr>
        <w:t>:</w:t>
      </w:r>
    </w:p>
    <w:p w:rsidR="0004038C" w:rsidRDefault="00E62F8C" w:rsidP="0004038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Перевод: гонорар переводчику</w:t>
      </w:r>
      <w:r w:rsidR="00B440BA">
        <w:rPr>
          <w:rFonts w:ascii="Times New Roman" w:hAnsi="Times New Roman"/>
          <w:sz w:val="24"/>
          <w:szCs w:val="24"/>
        </w:rPr>
        <w:t>, выплачиваемый издательством</w:t>
      </w:r>
      <w:r w:rsidR="00B96F28">
        <w:rPr>
          <w:rFonts w:ascii="Times New Roman" w:hAnsi="Times New Roman"/>
          <w:sz w:val="24"/>
          <w:szCs w:val="24"/>
        </w:rPr>
        <w:t>;</w:t>
      </w:r>
    </w:p>
    <w:p w:rsidR="00E62F8C" w:rsidRPr="0004038C" w:rsidRDefault="00E62F8C" w:rsidP="0004038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Публикация: стоимость публикации (стоимость бумаги, макета, печати, переплета и прочие типографские выплаты)</w:t>
      </w:r>
      <w:r w:rsidR="00FE6FCA">
        <w:rPr>
          <w:rFonts w:ascii="Times New Roman" w:hAnsi="Times New Roman"/>
          <w:sz w:val="24"/>
          <w:szCs w:val="24"/>
        </w:rPr>
        <w:t>.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 w:rsidR="00D739B8">
        <w:rPr>
          <w:rFonts w:ascii="Times New Roman" w:hAnsi="Times New Roman"/>
          <w:sz w:val="24"/>
          <w:szCs w:val="24"/>
        </w:rPr>
        <w:t xml:space="preserve"> </w:t>
      </w:r>
      <w:r w:rsidR="00E62F8C">
        <w:rPr>
          <w:rFonts w:ascii="Times New Roman" w:hAnsi="Times New Roman"/>
          <w:sz w:val="24"/>
          <w:szCs w:val="24"/>
        </w:rPr>
        <w:t xml:space="preserve">Компенсируются только </w:t>
      </w:r>
      <w:r w:rsidR="00B936CF">
        <w:rPr>
          <w:rFonts w:ascii="Times New Roman" w:hAnsi="Times New Roman"/>
          <w:sz w:val="24"/>
          <w:szCs w:val="24"/>
        </w:rPr>
        <w:t>те расходы, которые могу</w:t>
      </w:r>
      <w:r w:rsidR="00A1294E">
        <w:rPr>
          <w:rFonts w:ascii="Times New Roman" w:hAnsi="Times New Roman"/>
          <w:sz w:val="24"/>
          <w:szCs w:val="24"/>
        </w:rPr>
        <w:t>т возникнуть после 31 марта 201</w:t>
      </w:r>
      <w:r w:rsidR="00810CF4">
        <w:rPr>
          <w:rFonts w:ascii="Times New Roman" w:hAnsi="Times New Roman"/>
          <w:sz w:val="24"/>
          <w:szCs w:val="24"/>
        </w:rPr>
        <w:t>9</w:t>
      </w:r>
      <w:r w:rsidR="00B936CF">
        <w:rPr>
          <w:rFonts w:ascii="Times New Roman" w:hAnsi="Times New Roman"/>
          <w:sz w:val="24"/>
          <w:szCs w:val="24"/>
        </w:rPr>
        <w:t xml:space="preserve"> года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5D528E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73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 быть приняты</w:t>
      </w:r>
      <w:r w:rsidR="005F50CC">
        <w:rPr>
          <w:rFonts w:ascii="Times New Roman" w:hAnsi="Times New Roman"/>
          <w:sz w:val="24"/>
          <w:szCs w:val="24"/>
        </w:rPr>
        <w:t xml:space="preserve"> любые</w:t>
      </w:r>
      <w:r>
        <w:rPr>
          <w:rFonts w:ascii="Times New Roman" w:hAnsi="Times New Roman"/>
          <w:sz w:val="24"/>
          <w:szCs w:val="24"/>
        </w:rPr>
        <w:t xml:space="preserve"> заявки</w:t>
      </w:r>
      <w:r w:rsidR="005F50CC">
        <w:rPr>
          <w:rFonts w:ascii="Times New Roman" w:hAnsi="Times New Roman" w:hint="eastAsia"/>
          <w:sz w:val="24"/>
          <w:szCs w:val="24"/>
        </w:rPr>
        <w:t>:</w:t>
      </w:r>
      <w:r w:rsidR="005F50CC">
        <w:rPr>
          <w:rFonts w:ascii="Times New Roman" w:hAnsi="Times New Roman"/>
          <w:sz w:val="24"/>
          <w:szCs w:val="24"/>
        </w:rPr>
        <w:t xml:space="preserve"> заявки на </w:t>
      </w:r>
      <w:r w:rsidR="003003AC">
        <w:rPr>
          <w:rFonts w:ascii="Times New Roman" w:hAnsi="Times New Roman"/>
          <w:sz w:val="24"/>
          <w:szCs w:val="24"/>
        </w:rPr>
        <w:t>«</w:t>
      </w:r>
      <w:r w:rsidR="00C969E8">
        <w:rPr>
          <w:rFonts w:ascii="Times New Roman" w:hAnsi="Times New Roman"/>
          <w:sz w:val="24"/>
          <w:szCs w:val="24"/>
        </w:rPr>
        <w:t xml:space="preserve">финансовую </w:t>
      </w:r>
      <w:r w:rsidR="0004038C" w:rsidRPr="0004038C">
        <w:rPr>
          <w:rFonts w:ascii="Times New Roman" w:hAnsi="Times New Roman"/>
          <w:sz w:val="24"/>
          <w:szCs w:val="24"/>
        </w:rPr>
        <w:t>поддержку только перевода</w:t>
      </w:r>
      <w:r w:rsidR="003003AC">
        <w:rPr>
          <w:rFonts w:ascii="Times New Roman" w:hAnsi="Times New Roman"/>
          <w:sz w:val="24"/>
          <w:szCs w:val="24"/>
        </w:rPr>
        <w:t>»</w:t>
      </w:r>
      <w:r w:rsidR="0004038C" w:rsidRPr="0004038C">
        <w:rPr>
          <w:rFonts w:ascii="Times New Roman" w:hAnsi="Times New Roman"/>
          <w:sz w:val="24"/>
          <w:szCs w:val="24"/>
        </w:rPr>
        <w:t xml:space="preserve">, </w:t>
      </w:r>
      <w:r w:rsidR="003003AC">
        <w:rPr>
          <w:rFonts w:ascii="Times New Roman" w:hAnsi="Times New Roman"/>
          <w:sz w:val="24"/>
          <w:szCs w:val="24"/>
        </w:rPr>
        <w:t>«</w:t>
      </w:r>
      <w:r w:rsidR="0010056E">
        <w:rPr>
          <w:rFonts w:ascii="Times New Roman" w:hAnsi="Times New Roman"/>
          <w:sz w:val="24"/>
          <w:szCs w:val="24"/>
        </w:rPr>
        <w:t xml:space="preserve">финансовую </w:t>
      </w:r>
      <w:r w:rsidR="0004038C" w:rsidRPr="0004038C">
        <w:rPr>
          <w:rFonts w:ascii="Times New Roman" w:hAnsi="Times New Roman"/>
          <w:sz w:val="24"/>
          <w:szCs w:val="24"/>
        </w:rPr>
        <w:t>поддержку только издания</w:t>
      </w:r>
      <w:r w:rsidR="003003AC">
        <w:rPr>
          <w:rFonts w:ascii="Times New Roman" w:hAnsi="Times New Roman"/>
          <w:sz w:val="24"/>
          <w:szCs w:val="24"/>
        </w:rPr>
        <w:t>»</w:t>
      </w:r>
      <w:r w:rsidR="00B9370E">
        <w:rPr>
          <w:rFonts w:ascii="Times New Roman" w:hAnsi="Times New Roman"/>
          <w:sz w:val="24"/>
          <w:szCs w:val="24"/>
        </w:rPr>
        <w:t>,</w:t>
      </w:r>
      <w:r w:rsidR="0004038C" w:rsidRPr="0004038C">
        <w:rPr>
          <w:rFonts w:ascii="Times New Roman" w:hAnsi="Times New Roman"/>
          <w:sz w:val="24"/>
          <w:szCs w:val="24"/>
        </w:rPr>
        <w:t xml:space="preserve"> или же </w:t>
      </w:r>
      <w:r w:rsidR="003003AC">
        <w:rPr>
          <w:rFonts w:ascii="Times New Roman" w:hAnsi="Times New Roman"/>
          <w:sz w:val="24"/>
          <w:szCs w:val="24"/>
        </w:rPr>
        <w:t xml:space="preserve">«финансовую поддержку и </w:t>
      </w:r>
      <w:r w:rsidR="005F50CC">
        <w:rPr>
          <w:rFonts w:ascii="Times New Roman" w:hAnsi="Times New Roman"/>
          <w:sz w:val="24"/>
          <w:szCs w:val="24"/>
        </w:rPr>
        <w:t>перевода,</w:t>
      </w:r>
      <w:r w:rsidR="003003AC">
        <w:rPr>
          <w:rFonts w:ascii="Times New Roman" w:hAnsi="Times New Roman"/>
          <w:sz w:val="24"/>
          <w:szCs w:val="24"/>
        </w:rPr>
        <w:t xml:space="preserve"> и издания»</w:t>
      </w:r>
      <w:r w:rsidR="0004038C" w:rsidRPr="0004038C">
        <w:rPr>
          <w:rFonts w:ascii="Times New Roman" w:hAnsi="Times New Roman"/>
          <w:sz w:val="24"/>
          <w:szCs w:val="24"/>
        </w:rPr>
        <w:t>;</w:t>
      </w:r>
    </w:p>
    <w:p w:rsid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 w:rsidR="00D739B8">
        <w:rPr>
          <w:rFonts w:ascii="Times New Roman" w:hAnsi="Times New Roman"/>
          <w:sz w:val="24"/>
          <w:szCs w:val="24"/>
        </w:rPr>
        <w:t xml:space="preserve"> </w:t>
      </w:r>
      <w:r w:rsidR="00834A4C">
        <w:rPr>
          <w:rFonts w:ascii="Times New Roman" w:hAnsi="Times New Roman"/>
          <w:sz w:val="24"/>
          <w:szCs w:val="24"/>
        </w:rPr>
        <w:t>Выплата гранта осуществляется</w:t>
      </w:r>
      <w:r w:rsidRPr="0004038C">
        <w:rPr>
          <w:rFonts w:ascii="Times New Roman" w:hAnsi="Times New Roman"/>
          <w:sz w:val="24"/>
          <w:szCs w:val="24"/>
        </w:rPr>
        <w:t xml:space="preserve"> после</w:t>
      </w:r>
      <w:r w:rsidR="004610F0">
        <w:rPr>
          <w:rFonts w:ascii="Times New Roman" w:hAnsi="Times New Roman"/>
          <w:sz w:val="24"/>
          <w:szCs w:val="24"/>
        </w:rPr>
        <w:t xml:space="preserve"> получения переведенной рукописи или завершенной книги</w:t>
      </w:r>
      <w:r w:rsidRPr="00CC1121">
        <w:rPr>
          <w:rFonts w:ascii="Times New Roman" w:hAnsi="Times New Roman"/>
          <w:sz w:val="24"/>
          <w:szCs w:val="24"/>
        </w:rPr>
        <w:t>;</w:t>
      </w:r>
      <w:r w:rsidR="004610F0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CC1121" w:rsidP="004610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 201</w:t>
      </w:r>
      <w:r w:rsidR="001711AF">
        <w:rPr>
          <w:rFonts w:ascii="Times New Roman" w:hAnsi="Times New Roman"/>
          <w:sz w:val="24"/>
          <w:szCs w:val="24"/>
        </w:rPr>
        <w:t>8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="0004038C" w:rsidRPr="0004038C">
        <w:rPr>
          <w:rFonts w:ascii="Times New Roman" w:hAnsi="Times New Roman"/>
          <w:sz w:val="24"/>
          <w:szCs w:val="24"/>
        </w:rPr>
        <w:t xml:space="preserve"> средняя сумма финансовой поддержки сост</w:t>
      </w:r>
      <w:r w:rsidR="005D528E">
        <w:rPr>
          <w:rFonts w:ascii="Times New Roman" w:hAnsi="Times New Roman"/>
          <w:sz w:val="24"/>
          <w:szCs w:val="24"/>
        </w:rPr>
        <w:t>авила 5</w:t>
      </w:r>
      <w:r w:rsidR="001711AF">
        <w:rPr>
          <w:rFonts w:ascii="Times New Roman" w:hAnsi="Times New Roman"/>
          <w:sz w:val="24"/>
          <w:szCs w:val="24"/>
        </w:rPr>
        <w:t>5</w:t>
      </w:r>
      <w:r w:rsidR="0050038E">
        <w:rPr>
          <w:rFonts w:ascii="Times New Roman" w:hAnsi="Times New Roman"/>
          <w:sz w:val="24"/>
          <w:szCs w:val="24"/>
        </w:rPr>
        <w:t>0</w:t>
      </w:r>
      <w:r w:rsidR="0004038C" w:rsidRPr="0004038C">
        <w:rPr>
          <w:rFonts w:ascii="Times New Roman" w:hAnsi="Times New Roman"/>
          <w:sz w:val="24"/>
          <w:szCs w:val="24"/>
        </w:rPr>
        <w:t xml:space="preserve"> тысяч йен;</w:t>
      </w:r>
    </w:p>
    <w:p w:rsidR="0004038C" w:rsidRPr="000E62B6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6">
        <w:rPr>
          <w:rFonts w:ascii="Times New Roman" w:hAnsi="Times New Roman" w:cs="Times New Roman"/>
          <w:sz w:val="24"/>
          <w:szCs w:val="24"/>
        </w:rPr>
        <w:t>*</w:t>
      </w:r>
      <w:r w:rsidR="00CD13ED">
        <w:rPr>
          <w:rFonts w:ascii="Times New Roman" w:hAnsi="Times New Roman" w:cs="Times New Roman"/>
          <w:sz w:val="24"/>
          <w:szCs w:val="24"/>
        </w:rPr>
        <w:t xml:space="preserve"> Грант не покрывает р</w:t>
      </w:r>
      <w:r w:rsidRPr="000E62B6">
        <w:rPr>
          <w:rFonts w:ascii="Times New Roman" w:hAnsi="Times New Roman" w:cs="Times New Roman"/>
          <w:sz w:val="24"/>
          <w:szCs w:val="24"/>
        </w:rPr>
        <w:t xml:space="preserve">асходы на редакторскую подготовку книги, дизайн и корректуру, а также расходы, связанные с </w:t>
      </w:r>
      <w:r w:rsidR="00CC1121" w:rsidRPr="000E62B6">
        <w:rPr>
          <w:rFonts w:ascii="Times New Roman" w:hAnsi="Times New Roman" w:cs="Times New Roman"/>
          <w:sz w:val="24"/>
          <w:szCs w:val="24"/>
        </w:rPr>
        <w:t>получением авторск</w:t>
      </w:r>
      <w:r w:rsidR="00EF274F" w:rsidRPr="000E62B6">
        <w:rPr>
          <w:rFonts w:ascii="Times New Roman" w:hAnsi="Times New Roman" w:cs="Times New Roman"/>
          <w:sz w:val="24"/>
          <w:szCs w:val="24"/>
        </w:rPr>
        <w:t>их прав</w:t>
      </w:r>
      <w:r w:rsidRPr="000E62B6">
        <w:rPr>
          <w:rFonts w:ascii="Times New Roman" w:hAnsi="Times New Roman" w:cs="Times New Roman"/>
          <w:sz w:val="24"/>
          <w:szCs w:val="24"/>
        </w:rPr>
        <w:t xml:space="preserve"> и перевозкой</w:t>
      </w:r>
      <w:r w:rsidR="00D72CF6" w:rsidRPr="00CC1121">
        <w:rPr>
          <w:rFonts w:ascii="Times New Roman" w:hAnsi="Times New Roman"/>
          <w:sz w:val="24"/>
          <w:szCs w:val="24"/>
        </w:rPr>
        <w:t>;</w:t>
      </w:r>
    </w:p>
    <w:p w:rsidR="005B42A5" w:rsidRDefault="005B42A5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E62B6">
        <w:rPr>
          <w:rFonts w:ascii="Times New Roman" w:hAnsi="Times New Roman" w:cs="Times New Roman"/>
          <w:sz w:val="24"/>
          <w:szCs w:val="24"/>
        </w:rPr>
        <w:t>*</w:t>
      </w:r>
      <w:r w:rsidR="000E62B6" w:rsidRPr="000E62B6">
        <w:rPr>
          <w:rFonts w:ascii="Times New Roman" w:hAnsi="Times New Roman" w:cs="Times New Roman"/>
          <w:sz w:val="24"/>
          <w:szCs w:val="24"/>
        </w:rPr>
        <w:t xml:space="preserve"> При</w:t>
      </w:r>
      <w:r w:rsidR="000E62B6">
        <w:rPr>
          <w:rFonts w:ascii="Times New Roman" w:hAnsi="Times New Roman" w:cs="Times New Roman"/>
          <w:sz w:val="24"/>
          <w:szCs w:val="24"/>
        </w:rPr>
        <w:t xml:space="preserve">нимаются заявки и на проекты </w:t>
      </w:r>
      <w:r w:rsidR="000E62B6" w:rsidRPr="0004038C">
        <w:rPr>
          <w:rFonts w:ascii="Times New Roman" w:hAnsi="Times New Roman"/>
          <w:sz w:val="24"/>
          <w:szCs w:val="24"/>
        </w:rPr>
        <w:t xml:space="preserve">перевода и/или издания </w:t>
      </w:r>
      <w:r w:rsidR="000E62B6">
        <w:rPr>
          <w:rFonts w:ascii="Times New Roman" w:hAnsi="Times New Roman"/>
          <w:sz w:val="24"/>
          <w:szCs w:val="24"/>
        </w:rPr>
        <w:t xml:space="preserve">электронных </w:t>
      </w:r>
      <w:r w:rsidR="000E62B6" w:rsidRPr="0004038C">
        <w:rPr>
          <w:rFonts w:ascii="Times New Roman" w:hAnsi="Times New Roman"/>
          <w:sz w:val="24"/>
          <w:szCs w:val="24"/>
        </w:rPr>
        <w:t>книг</w:t>
      </w:r>
      <w:r w:rsidR="000E62B6">
        <w:rPr>
          <w:rFonts w:ascii="Times New Roman" w:hAnsi="Times New Roman"/>
          <w:sz w:val="24"/>
          <w:szCs w:val="24"/>
        </w:rPr>
        <w:t>. Однако, если планируется публикация книги</w:t>
      </w:r>
      <w:r w:rsidR="004A0AA4">
        <w:rPr>
          <w:rFonts w:ascii="Times New Roman" w:hAnsi="Times New Roman"/>
          <w:sz w:val="24"/>
          <w:szCs w:val="24"/>
        </w:rPr>
        <w:t xml:space="preserve"> только в электронном виде</w:t>
      </w:r>
      <w:r w:rsidR="000E62B6">
        <w:rPr>
          <w:rFonts w:ascii="Times New Roman" w:hAnsi="Times New Roman"/>
          <w:sz w:val="24"/>
          <w:szCs w:val="24"/>
        </w:rPr>
        <w:t xml:space="preserve">, </w:t>
      </w:r>
      <w:r w:rsidR="003A7018">
        <w:rPr>
          <w:rFonts w:ascii="Times New Roman" w:hAnsi="Times New Roman"/>
          <w:sz w:val="24"/>
          <w:szCs w:val="24"/>
        </w:rPr>
        <w:t>грант может быть выделен только на</w:t>
      </w:r>
      <w:r w:rsidR="00D72CF6">
        <w:rPr>
          <w:rFonts w:ascii="Times New Roman" w:hAnsi="Times New Roman"/>
          <w:sz w:val="24"/>
          <w:szCs w:val="24"/>
        </w:rPr>
        <w:t xml:space="preserve"> перевод книги</w:t>
      </w:r>
      <w:r w:rsidR="00D72CF6" w:rsidRPr="00CC1121">
        <w:rPr>
          <w:rFonts w:ascii="Times New Roman" w:hAnsi="Times New Roman"/>
          <w:sz w:val="24"/>
          <w:szCs w:val="24"/>
        </w:rPr>
        <w:t>;</w:t>
      </w:r>
    </w:p>
    <w:p w:rsidR="007D1E91" w:rsidRDefault="007D1E91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E62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372">
        <w:rPr>
          <w:rFonts w:ascii="Times New Roman" w:hAnsi="Times New Roman" w:cs="Times New Roman"/>
          <w:sz w:val="24"/>
          <w:szCs w:val="24"/>
        </w:rPr>
        <w:t xml:space="preserve">Повторная подача заявки на одно и то же произведение не допускается, если план </w:t>
      </w:r>
      <w:r w:rsidR="00921E96">
        <w:rPr>
          <w:rFonts w:ascii="Times New Roman" w:hAnsi="Times New Roman" w:cs="Times New Roman"/>
          <w:sz w:val="24"/>
          <w:szCs w:val="24"/>
        </w:rPr>
        <w:t>реализации</w:t>
      </w:r>
      <w:r w:rsidR="00A57372">
        <w:rPr>
          <w:rFonts w:ascii="Times New Roman" w:hAnsi="Times New Roman" w:cs="Times New Roman"/>
          <w:sz w:val="24"/>
          <w:szCs w:val="24"/>
        </w:rPr>
        <w:t xml:space="preserve"> проекта и текст перевода</w:t>
      </w:r>
      <w:r w:rsidR="00921E96">
        <w:rPr>
          <w:rFonts w:ascii="Times New Roman" w:hAnsi="Times New Roman" w:cs="Times New Roman"/>
          <w:sz w:val="24"/>
          <w:szCs w:val="24"/>
        </w:rPr>
        <w:t xml:space="preserve"> остались без изменений.</w:t>
      </w:r>
    </w:p>
    <w:p w:rsidR="00D72CF6" w:rsidRPr="000E62B6" w:rsidRDefault="00D72CF6" w:rsidP="0004038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8C" w:rsidRPr="0004038C" w:rsidRDefault="00CC1121" w:rsidP="005C46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Число грантов </w:t>
      </w:r>
      <w:r w:rsidR="007B4340">
        <w:rPr>
          <w:rFonts w:ascii="Times New Roman" w:hAnsi="Times New Roman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8E60FE">
        <w:rPr>
          <w:rFonts w:ascii="Times New Roman" w:hAnsi="Times New Roman"/>
          <w:sz w:val="24"/>
          <w:szCs w:val="24"/>
          <w:u w:val="single"/>
        </w:rPr>
        <w:t>8</w:t>
      </w:r>
      <w:r w:rsidR="0004038C" w:rsidRPr="0004038C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7B4340">
        <w:rPr>
          <w:rFonts w:ascii="Times New Roman" w:hAnsi="Times New Roman"/>
          <w:sz w:val="24"/>
          <w:szCs w:val="24"/>
          <w:u w:val="single"/>
        </w:rPr>
        <w:t>у</w:t>
      </w:r>
      <w:r w:rsidR="0004038C" w:rsidRPr="0004038C">
        <w:rPr>
          <w:rFonts w:ascii="Times New Roman" w:hAnsi="Times New Roman"/>
          <w:sz w:val="24"/>
          <w:szCs w:val="24"/>
        </w:rPr>
        <w:t xml:space="preserve">: </w:t>
      </w:r>
    </w:p>
    <w:p w:rsidR="0004038C" w:rsidRDefault="0030370E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="00A154FB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заявок было отобрано </w:t>
      </w:r>
      <w:r w:rsidR="00A154FB">
        <w:rPr>
          <w:rFonts w:ascii="Times New Roman" w:hAnsi="Times New Roman"/>
          <w:sz w:val="24"/>
          <w:szCs w:val="24"/>
        </w:rPr>
        <w:t>21</w:t>
      </w:r>
      <w:r w:rsidR="0004038C" w:rsidRPr="0004038C">
        <w:rPr>
          <w:rFonts w:ascii="Times New Roman" w:hAnsi="Times New Roman"/>
          <w:sz w:val="24"/>
          <w:szCs w:val="24"/>
        </w:rPr>
        <w:t>.</w:t>
      </w:r>
    </w:p>
    <w:p w:rsidR="00CC1121" w:rsidRDefault="00CC1121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9EF" w:rsidRPr="0004038C" w:rsidRDefault="009219EF" w:rsidP="009219E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9219EF" w:rsidRPr="00685F9B" w:rsidRDefault="009219EF" w:rsidP="009219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9219EF" w:rsidRPr="0004038C" w:rsidRDefault="009219EF" w:rsidP="009219E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9219EF" w:rsidRPr="0004038C" w:rsidRDefault="009219EF" w:rsidP="009219E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9219EF" w:rsidRDefault="009219EF" w:rsidP="009219E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9219EF" w:rsidRDefault="009219EF" w:rsidP="009219E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04038C" w:rsidRPr="0004038C" w:rsidRDefault="00BB0D6C" w:rsidP="000D3491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4038C" w:rsidRPr="0004038C">
        <w:rPr>
          <w:rFonts w:ascii="Times New Roman" w:hAnsi="Times New Roman"/>
          <w:sz w:val="24"/>
          <w:szCs w:val="24"/>
        </w:rPr>
        <w:t>2) Решение по поводу поступивших заявок принимается после ознакомления с мнением независимых экспертов;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3) Предпочтение </w:t>
      </w:r>
      <w:r w:rsidR="00FA38AE">
        <w:rPr>
          <w:rFonts w:ascii="Times New Roman" w:hAnsi="Times New Roman"/>
          <w:sz w:val="24"/>
          <w:szCs w:val="24"/>
        </w:rPr>
        <w:t>будет отдаваться</w:t>
      </w:r>
      <w:r w:rsidRPr="0004038C">
        <w:rPr>
          <w:rFonts w:ascii="Times New Roman" w:hAnsi="Times New Roman"/>
          <w:sz w:val="24"/>
          <w:szCs w:val="24"/>
        </w:rPr>
        <w:t xml:space="preserve"> следующим проектам по переводу и изданию книг: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а. Книги, которые могут оказать широкое влияние на общество. Предпочтение отдается произведениям и переводам, которые, как ожидается, будут востребованы </w:t>
      </w:r>
      <w:r w:rsidR="000E0031">
        <w:rPr>
          <w:rFonts w:ascii="Times New Roman" w:hAnsi="Times New Roman"/>
          <w:sz w:val="24"/>
          <w:szCs w:val="24"/>
        </w:rPr>
        <w:t>не только специалистами</w:t>
      </w:r>
      <w:r w:rsidRPr="0004038C">
        <w:rPr>
          <w:rFonts w:ascii="Times New Roman" w:hAnsi="Times New Roman"/>
          <w:sz w:val="24"/>
          <w:szCs w:val="24"/>
        </w:rPr>
        <w:t xml:space="preserve"> в узких областях, </w:t>
      </w:r>
      <w:r w:rsidR="000E0031">
        <w:rPr>
          <w:rFonts w:ascii="Times New Roman" w:hAnsi="Times New Roman"/>
          <w:sz w:val="24"/>
          <w:szCs w:val="24"/>
        </w:rPr>
        <w:t>но и простыми читателями;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б. Книги тех авторов, которые впервые представляются в стране-заявителе;</w:t>
      </w:r>
    </w:p>
    <w:p w:rsidR="0004038C" w:rsidRPr="0004038C" w:rsidRDefault="00147795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2C1D4C">
        <w:rPr>
          <w:rFonts w:ascii="Times New Roman" w:hAnsi="Times New Roman"/>
          <w:sz w:val="24"/>
          <w:szCs w:val="24"/>
        </w:rPr>
        <w:t>Перевод с японского</w:t>
      </w:r>
      <w:r w:rsidR="00025DE9" w:rsidRPr="002C1D4C">
        <w:rPr>
          <w:rFonts w:ascii="Times New Roman" w:hAnsi="Times New Roman"/>
          <w:sz w:val="24"/>
          <w:szCs w:val="24"/>
        </w:rPr>
        <w:t xml:space="preserve"> в том регионе</w:t>
      </w:r>
      <w:r w:rsidR="00606FC1" w:rsidRPr="002C1D4C">
        <w:rPr>
          <w:rFonts w:ascii="Times New Roman" w:hAnsi="Times New Roman"/>
          <w:sz w:val="24"/>
          <w:szCs w:val="24"/>
        </w:rPr>
        <w:t xml:space="preserve"> и на том языке</w:t>
      </w:r>
      <w:r w:rsidR="00025DE9" w:rsidRPr="002C1D4C">
        <w:rPr>
          <w:rFonts w:ascii="Times New Roman" w:hAnsi="Times New Roman"/>
          <w:sz w:val="24"/>
          <w:szCs w:val="24"/>
        </w:rPr>
        <w:t xml:space="preserve">, где </w:t>
      </w:r>
      <w:r w:rsidR="0004038C" w:rsidRPr="002C1D4C">
        <w:rPr>
          <w:rFonts w:ascii="Times New Roman" w:hAnsi="Times New Roman"/>
          <w:sz w:val="24"/>
          <w:szCs w:val="24"/>
        </w:rPr>
        <w:t>выходило мало книг по японской тематике</w:t>
      </w:r>
      <w:r w:rsidR="00F106DE" w:rsidRPr="002C1D4C">
        <w:rPr>
          <w:rFonts w:ascii="Times New Roman" w:hAnsi="Times New Roman"/>
          <w:sz w:val="24"/>
          <w:szCs w:val="24"/>
        </w:rPr>
        <w:t xml:space="preserve"> и</w:t>
      </w:r>
      <w:r w:rsidR="00BB3568" w:rsidRPr="002C1D4C">
        <w:rPr>
          <w:rFonts w:ascii="Times New Roman" w:hAnsi="Times New Roman"/>
          <w:sz w:val="24"/>
          <w:szCs w:val="24"/>
        </w:rPr>
        <w:t xml:space="preserve"> на </w:t>
      </w:r>
      <w:r w:rsidR="0045208B">
        <w:rPr>
          <w:rFonts w:ascii="Times New Roman" w:hAnsi="Times New Roman"/>
          <w:sz w:val="24"/>
          <w:szCs w:val="24"/>
        </w:rPr>
        <w:t xml:space="preserve">языке которого </w:t>
      </w:r>
      <w:r w:rsidR="0062405F" w:rsidRPr="002C1D4C">
        <w:rPr>
          <w:rFonts w:ascii="Times New Roman" w:hAnsi="Times New Roman"/>
          <w:sz w:val="24"/>
          <w:szCs w:val="24"/>
        </w:rPr>
        <w:t xml:space="preserve">переводилось </w:t>
      </w:r>
      <w:r w:rsidR="00BB3568" w:rsidRPr="002C1D4C">
        <w:rPr>
          <w:rFonts w:ascii="Times New Roman" w:hAnsi="Times New Roman"/>
          <w:sz w:val="24"/>
          <w:szCs w:val="24"/>
        </w:rPr>
        <w:t>мало книг</w:t>
      </w:r>
      <w:r w:rsidR="0004038C" w:rsidRPr="002C1D4C">
        <w:rPr>
          <w:rFonts w:ascii="Times New Roman" w:hAnsi="Times New Roman"/>
          <w:sz w:val="24"/>
          <w:szCs w:val="24"/>
        </w:rPr>
        <w:t>.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04038C">
        <w:rPr>
          <w:rFonts w:ascii="Times New Roman" w:hAnsi="Times New Roman"/>
          <w:sz w:val="24"/>
          <w:szCs w:val="24"/>
        </w:rPr>
        <w:t xml:space="preserve">:  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2C1D4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4AE">
        <w:rPr>
          <w:rFonts w:ascii="Times New Roman" w:hAnsi="Times New Roman"/>
          <w:sz w:val="24"/>
          <w:szCs w:val="24"/>
        </w:rPr>
        <w:t>0</w:t>
      </w:r>
      <w:r w:rsidR="000E0031">
        <w:rPr>
          <w:rFonts w:ascii="Times New Roman" w:hAnsi="Times New Roman"/>
          <w:sz w:val="24"/>
          <w:szCs w:val="24"/>
        </w:rPr>
        <w:t xml:space="preserve"> ноября 201</w:t>
      </w:r>
      <w:r w:rsidR="00FA38AE">
        <w:rPr>
          <w:rFonts w:ascii="Times New Roman" w:hAnsi="Times New Roman"/>
          <w:sz w:val="24"/>
          <w:szCs w:val="24"/>
        </w:rPr>
        <w:t>8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года</w:t>
      </w:r>
      <w:r w:rsidR="00B96F28">
        <w:rPr>
          <w:rFonts w:ascii="Times New Roman" w:hAnsi="Times New Roman"/>
          <w:sz w:val="24"/>
          <w:szCs w:val="24"/>
        </w:rPr>
        <w:t>.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C95005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Последняя декада апреля</w:t>
      </w:r>
      <w:r w:rsidR="000E00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года</w:t>
      </w:r>
      <w:r w:rsidR="00B96F28">
        <w:rPr>
          <w:rFonts w:ascii="Times New Roman" w:hAnsi="Times New Roman"/>
          <w:sz w:val="24"/>
          <w:szCs w:val="24"/>
        </w:rPr>
        <w:t>.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Примечание</w:t>
      </w:r>
      <w:r w:rsidRPr="0004038C">
        <w:rPr>
          <w:rFonts w:ascii="Times New Roman" w:hAnsi="Times New Roman"/>
          <w:sz w:val="24"/>
          <w:szCs w:val="24"/>
        </w:rPr>
        <w:t xml:space="preserve">:   </w:t>
      </w:r>
    </w:p>
    <w:p w:rsidR="0004038C" w:rsidRPr="0004038C" w:rsidRDefault="00830006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Книгам из списка </w:t>
      </w:r>
      <w:r w:rsidRPr="00830006">
        <w:rPr>
          <w:rFonts w:ascii="Times New Roman" w:hAnsi="Times New Roman"/>
          <w:sz w:val="24"/>
          <w:szCs w:val="24"/>
        </w:rPr>
        <w:t>«</w:t>
      </w:r>
      <w:r w:rsidRPr="00830006">
        <w:rPr>
          <w:rFonts w:ascii="Times New Roman" w:hAnsi="Times New Roman"/>
          <w:sz w:val="24"/>
          <w:szCs w:val="24"/>
          <w:lang w:val="en-US"/>
        </w:rPr>
        <w:t>Worth</w:t>
      </w:r>
      <w:r w:rsidRPr="00830006">
        <w:rPr>
          <w:rFonts w:ascii="Times New Roman" w:hAnsi="Times New Roman"/>
          <w:sz w:val="24"/>
          <w:szCs w:val="24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Sharing</w:t>
      </w:r>
      <w:r w:rsidRPr="00830006">
        <w:rPr>
          <w:rFonts w:ascii="Times New Roman" w:hAnsi="Times New Roman"/>
          <w:sz w:val="24"/>
          <w:szCs w:val="24"/>
        </w:rPr>
        <w:t xml:space="preserve"> - </w:t>
      </w:r>
      <w:r w:rsidRPr="00830006">
        <w:rPr>
          <w:rFonts w:ascii="Times New Roman" w:hAnsi="Times New Roman"/>
          <w:sz w:val="24"/>
          <w:szCs w:val="24"/>
          <w:lang w:val="en-US"/>
        </w:rPr>
        <w:t>A</w:t>
      </w:r>
      <w:r w:rsidRPr="00830006">
        <w:rPr>
          <w:rFonts w:ascii="Times New Roman" w:hAnsi="Times New Roman"/>
          <w:sz w:val="24"/>
          <w:szCs w:val="24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Selection</w:t>
      </w:r>
      <w:r w:rsidRPr="00830006">
        <w:rPr>
          <w:rFonts w:ascii="Times New Roman" w:hAnsi="Times New Roman"/>
          <w:sz w:val="24"/>
          <w:szCs w:val="24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of</w:t>
      </w:r>
      <w:r w:rsidRPr="00830006">
        <w:rPr>
          <w:rFonts w:ascii="Times New Roman" w:hAnsi="Times New Roman"/>
          <w:sz w:val="24"/>
          <w:szCs w:val="24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Japanese</w:t>
      </w:r>
      <w:r w:rsidRPr="00830006">
        <w:rPr>
          <w:rFonts w:ascii="Times New Roman" w:hAnsi="Times New Roman"/>
          <w:sz w:val="24"/>
          <w:szCs w:val="24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Books</w:t>
      </w:r>
      <w:r w:rsidRPr="00830006">
        <w:rPr>
          <w:rFonts w:ascii="Times New Roman" w:hAnsi="Times New Roman"/>
          <w:sz w:val="24"/>
          <w:szCs w:val="24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Recommended</w:t>
      </w:r>
      <w:r w:rsidRPr="00830006">
        <w:rPr>
          <w:rFonts w:ascii="Times New Roman" w:hAnsi="Times New Roman"/>
          <w:sz w:val="24"/>
          <w:szCs w:val="24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for</w:t>
      </w:r>
      <w:r w:rsidRPr="00830006">
        <w:rPr>
          <w:rFonts w:ascii="Times New Roman" w:hAnsi="Times New Roman"/>
          <w:sz w:val="24"/>
          <w:szCs w:val="24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Translation</w:t>
      </w:r>
      <w:r>
        <w:rPr>
          <w:rFonts w:ascii="Times New Roman" w:hAnsi="Times New Roman"/>
          <w:sz w:val="24"/>
          <w:szCs w:val="24"/>
        </w:rPr>
        <w:t xml:space="preserve">», подготовленного Японским Фондом, </w:t>
      </w:r>
      <w:r w:rsidRPr="0004038C">
        <w:rPr>
          <w:rFonts w:ascii="Times New Roman" w:hAnsi="Times New Roman"/>
          <w:sz w:val="24"/>
          <w:szCs w:val="24"/>
        </w:rPr>
        <w:t>будет отдано приоритетное предпочтение</w:t>
      </w:r>
      <w:r w:rsidR="002435B9">
        <w:rPr>
          <w:rFonts w:ascii="Times New Roman" w:hAnsi="Times New Roman"/>
          <w:sz w:val="24"/>
          <w:szCs w:val="24"/>
        </w:rPr>
        <w:t xml:space="preserve">. </w:t>
      </w:r>
    </w:p>
    <w:p w:rsidR="0008339B" w:rsidRPr="00F563E9" w:rsidRDefault="0004038C" w:rsidP="00D3106D">
      <w:pPr>
        <w:spacing w:after="0" w:line="240" w:lineRule="auto"/>
        <w:ind w:left="720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«Список рекомендуемых книг для перевода» опубликован </w:t>
      </w:r>
      <w:r w:rsidR="00830006">
        <w:rPr>
          <w:rFonts w:ascii="Times New Roman" w:hAnsi="Times New Roman"/>
          <w:sz w:val="24"/>
          <w:szCs w:val="24"/>
        </w:rPr>
        <w:t>на сайте Японского Фонда:</w:t>
      </w:r>
      <w:r w:rsidR="00BC541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825FF5" w:rsidRPr="009C1444">
          <w:rPr>
            <w:rStyle w:val="ac"/>
            <w:rFonts w:ascii="Times New Roman" w:hAnsi="Times New Roman" w:hint="eastAsia"/>
            <w:sz w:val="24"/>
            <w:szCs w:val="24"/>
          </w:rPr>
          <w:t>http://www.jpf.go.jp/j/project/culture/publication/supportlist_publish/worth_sharing/</w:t>
        </w:r>
        <w:r w:rsidR="00825FF5" w:rsidRPr="009C1444">
          <w:rPr>
            <w:rStyle w:val="ac"/>
            <w:rFonts w:ascii="Times New Roman" w:hAnsi="Times New Roman"/>
            <w:sz w:val="24"/>
            <w:szCs w:val="24"/>
            <w:lang w:val="en-US"/>
          </w:rPr>
          <w:t>index</w:t>
        </w:r>
        <w:r w:rsidR="00825FF5" w:rsidRPr="009C1444">
          <w:rPr>
            <w:rStyle w:val="ac"/>
            <w:rFonts w:ascii="Times New Roman" w:hAnsi="Times New Roman" w:hint="eastAsia"/>
            <w:sz w:val="24"/>
            <w:szCs w:val="24"/>
          </w:rPr>
          <w:t>.html</w:t>
        </w:r>
      </w:hyperlink>
    </w:p>
    <w:p w:rsidR="00273C7F" w:rsidRPr="0004038C" w:rsidRDefault="00273C7F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60C14">
        <w:rPr>
          <w:rFonts w:ascii="Times New Roman" w:hAnsi="Times New Roman"/>
          <w:sz w:val="24"/>
          <w:szCs w:val="24"/>
        </w:rPr>
        <w:t xml:space="preserve">. </w:t>
      </w:r>
      <w:r w:rsidR="00237123">
        <w:rPr>
          <w:rFonts w:ascii="Times New Roman" w:hAnsi="Times New Roman"/>
          <w:sz w:val="24"/>
          <w:szCs w:val="24"/>
        </w:rPr>
        <w:t xml:space="preserve">ПРОГРАММА </w:t>
      </w:r>
      <w:r w:rsidR="00260C14">
        <w:rPr>
          <w:rFonts w:ascii="Times New Roman" w:hAnsi="Times New Roman"/>
          <w:sz w:val="24"/>
          <w:szCs w:val="24"/>
        </w:rPr>
        <w:t>ФОНД</w:t>
      </w:r>
      <w:r w:rsidR="00237123">
        <w:rPr>
          <w:rFonts w:ascii="Times New Roman" w:hAnsi="Times New Roman"/>
          <w:sz w:val="24"/>
          <w:szCs w:val="24"/>
        </w:rPr>
        <w:t>А</w:t>
      </w:r>
      <w:r w:rsidR="00FB4BBE">
        <w:rPr>
          <w:rFonts w:ascii="Times New Roman" w:hAnsi="Times New Roman"/>
          <w:sz w:val="24"/>
          <w:szCs w:val="24"/>
        </w:rPr>
        <w:t xml:space="preserve"> ИСИБАСИ И ЯПОНСК</w:t>
      </w:r>
      <w:r w:rsidR="00237123">
        <w:rPr>
          <w:rFonts w:ascii="Times New Roman" w:hAnsi="Times New Roman"/>
          <w:sz w:val="24"/>
          <w:szCs w:val="24"/>
        </w:rPr>
        <w:t>ОГО</w:t>
      </w:r>
      <w:r w:rsidR="00FB4BBE">
        <w:rPr>
          <w:rFonts w:ascii="Times New Roman" w:hAnsi="Times New Roman"/>
          <w:sz w:val="24"/>
          <w:szCs w:val="24"/>
        </w:rPr>
        <w:t xml:space="preserve"> ФОНД</w:t>
      </w:r>
      <w:r w:rsidR="00237123">
        <w:rPr>
          <w:rFonts w:ascii="Times New Roman" w:hAnsi="Times New Roman"/>
          <w:sz w:val="24"/>
          <w:szCs w:val="24"/>
        </w:rPr>
        <w:t>А ПО</w:t>
      </w:r>
      <w:r w:rsidR="00D510EB">
        <w:rPr>
          <w:rFonts w:ascii="Times New Roman" w:hAnsi="Times New Roman"/>
          <w:sz w:val="24"/>
          <w:szCs w:val="24"/>
        </w:rPr>
        <w:t xml:space="preserve"> </w:t>
      </w:r>
      <w:r w:rsidR="00FB4BBE">
        <w:rPr>
          <w:rFonts w:ascii="Times New Roman" w:hAnsi="Times New Roman"/>
          <w:sz w:val="24"/>
          <w:szCs w:val="24"/>
        </w:rPr>
        <w:t>ИССЛЕДОВАНИ</w:t>
      </w:r>
      <w:r w:rsidR="00237123">
        <w:rPr>
          <w:rFonts w:ascii="Times New Roman" w:hAnsi="Times New Roman"/>
          <w:sz w:val="24"/>
          <w:szCs w:val="24"/>
        </w:rPr>
        <w:t>Ю</w:t>
      </w:r>
      <w:r w:rsidR="003B6266">
        <w:rPr>
          <w:rFonts w:ascii="Times New Roman" w:hAnsi="Times New Roman"/>
          <w:sz w:val="24"/>
          <w:szCs w:val="24"/>
        </w:rPr>
        <w:t xml:space="preserve"> </w:t>
      </w:r>
      <w:r w:rsidR="009B6B6C">
        <w:rPr>
          <w:rFonts w:ascii="Times New Roman" w:hAnsi="Times New Roman"/>
          <w:sz w:val="24"/>
          <w:szCs w:val="24"/>
        </w:rPr>
        <w:t>ЯПОНСКОГО ИСКУССТВА</w:t>
      </w:r>
    </w:p>
    <w:p w:rsidR="00273C7F" w:rsidRPr="0004038C" w:rsidRDefault="00273C7F" w:rsidP="00273C7F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3C7F" w:rsidRPr="00D510EB" w:rsidRDefault="00273C7F" w:rsidP="00273C7F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Номер программы Японского Фонда: </w:t>
      </w:r>
      <w:r w:rsidRPr="0004038C">
        <w:rPr>
          <w:rFonts w:ascii="Times New Roman" w:hAnsi="Times New Roman"/>
          <w:sz w:val="24"/>
          <w:szCs w:val="24"/>
          <w:lang w:val="en-US"/>
        </w:rPr>
        <w:t>Q</w:t>
      </w:r>
      <w:r w:rsidRPr="0004038C">
        <w:rPr>
          <w:rFonts w:ascii="Times New Roman" w:hAnsi="Times New Roman"/>
          <w:sz w:val="24"/>
          <w:szCs w:val="24"/>
        </w:rPr>
        <w:t>-</w:t>
      </w:r>
      <w:r w:rsidR="0063519B">
        <w:rPr>
          <w:rFonts w:ascii="Times New Roman" w:hAnsi="Times New Roman"/>
          <w:sz w:val="24"/>
          <w:szCs w:val="24"/>
          <w:lang w:val="en-US"/>
        </w:rPr>
        <w:t>FW</w:t>
      </w:r>
    </w:p>
    <w:p w:rsidR="00273C7F" w:rsidRDefault="00273C7F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5FFE" w:rsidRDefault="00D05FFE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продвижения исследований японско</w:t>
      </w:r>
      <w:r w:rsidR="001F362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искусств</w:t>
      </w:r>
      <w:r w:rsidR="001301DD">
        <w:rPr>
          <w:rFonts w:ascii="Times New Roman" w:hAnsi="Times New Roman"/>
          <w:sz w:val="24"/>
          <w:szCs w:val="24"/>
        </w:rPr>
        <w:t>а, поддержки специалистов, изучающих японское искусство, в Японию приглашаются кураторы и исследователи из России, которые непосредственно в Японии будут иметь возможность заниматься исследовательской деятельностью.</w:t>
      </w:r>
      <w:r w:rsidR="001F3628">
        <w:rPr>
          <w:rFonts w:ascii="Times New Roman" w:hAnsi="Times New Roman"/>
          <w:sz w:val="24"/>
          <w:szCs w:val="24"/>
        </w:rPr>
        <w:t xml:space="preserve"> </w:t>
      </w:r>
    </w:p>
    <w:p w:rsidR="00D05FFE" w:rsidRDefault="00D05FFE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3764" w:rsidRDefault="005F3764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764">
        <w:rPr>
          <w:rFonts w:ascii="Times New Roman" w:hAnsi="Times New Roman"/>
          <w:sz w:val="24"/>
          <w:szCs w:val="24"/>
        </w:rPr>
        <w:t>Эт</w:t>
      </w:r>
      <w:r w:rsidR="00AC2005">
        <w:rPr>
          <w:rFonts w:ascii="Times New Roman" w:hAnsi="Times New Roman"/>
          <w:sz w:val="24"/>
          <w:szCs w:val="24"/>
        </w:rPr>
        <w:t>от проект</w:t>
      </w:r>
      <w:r w:rsidRPr="005F3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 w:rsidRPr="005F3764">
        <w:rPr>
          <w:rFonts w:ascii="Times New Roman" w:hAnsi="Times New Roman"/>
          <w:sz w:val="24"/>
          <w:szCs w:val="24"/>
        </w:rPr>
        <w:t xml:space="preserve"> реализован </w:t>
      </w:r>
      <w:r w:rsidR="004F411C">
        <w:rPr>
          <w:rFonts w:ascii="Times New Roman" w:hAnsi="Times New Roman"/>
          <w:sz w:val="24"/>
          <w:szCs w:val="24"/>
        </w:rPr>
        <w:t>благодаря</w:t>
      </w:r>
      <w:r w:rsidR="00FF51EC">
        <w:rPr>
          <w:rFonts w:ascii="Times New Roman" w:hAnsi="Times New Roman"/>
          <w:sz w:val="24"/>
          <w:szCs w:val="24"/>
        </w:rPr>
        <w:t xml:space="preserve"> благотворительной программе общественного </w:t>
      </w:r>
      <w:r w:rsidRPr="005F3764">
        <w:rPr>
          <w:rFonts w:ascii="Times New Roman" w:hAnsi="Times New Roman"/>
          <w:sz w:val="24"/>
          <w:szCs w:val="24"/>
        </w:rPr>
        <w:t>Фонд</w:t>
      </w:r>
      <w:r w:rsidR="00FF51EC">
        <w:rPr>
          <w:rFonts w:ascii="Times New Roman" w:hAnsi="Times New Roman"/>
          <w:sz w:val="24"/>
          <w:szCs w:val="24"/>
        </w:rPr>
        <w:t>а</w:t>
      </w:r>
      <w:r w:rsidRPr="005F376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си</w:t>
      </w:r>
      <w:r w:rsidR="00483D3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аси</w:t>
      </w:r>
      <w:r w:rsidRPr="005F3764">
        <w:rPr>
          <w:rFonts w:ascii="Times New Roman" w:hAnsi="Times New Roman"/>
          <w:sz w:val="24"/>
          <w:szCs w:val="24"/>
        </w:rPr>
        <w:t>.</w:t>
      </w:r>
    </w:p>
    <w:p w:rsidR="00646A1E" w:rsidRDefault="00646A1E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71E7" w:rsidRDefault="006945EF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945EF">
        <w:rPr>
          <w:rFonts w:ascii="Times New Roman" w:hAnsi="Times New Roman"/>
          <w:sz w:val="24"/>
          <w:szCs w:val="24"/>
          <w:u w:val="single"/>
        </w:rPr>
        <w:t>Целевое направление и деятельность:</w:t>
      </w:r>
    </w:p>
    <w:p w:rsidR="00FD2196" w:rsidRPr="006945EF" w:rsidRDefault="00FD2196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A34F8" w:rsidRDefault="003E78C9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</w:t>
      </w:r>
      <w:r w:rsidR="003955E2">
        <w:rPr>
          <w:rFonts w:ascii="Times New Roman" w:hAnsi="Times New Roman"/>
          <w:sz w:val="24"/>
          <w:szCs w:val="24"/>
        </w:rPr>
        <w:t xml:space="preserve">ь должен </w:t>
      </w:r>
      <w:r>
        <w:rPr>
          <w:rFonts w:ascii="Times New Roman" w:hAnsi="Times New Roman"/>
          <w:sz w:val="24"/>
          <w:szCs w:val="24"/>
        </w:rPr>
        <w:t xml:space="preserve">иметь четкую цель и план в отношении исследования японского искусства, </w:t>
      </w:r>
      <w:r w:rsidR="003955E2">
        <w:rPr>
          <w:rFonts w:ascii="Times New Roman" w:hAnsi="Times New Roman"/>
          <w:sz w:val="24"/>
          <w:szCs w:val="24"/>
        </w:rPr>
        <w:t>находясь в Японии сосредоточить свою деятельность на сборе информации, материалов, расширении знаний и проведении исследований.</w:t>
      </w:r>
      <w:r w:rsidR="00966EDF">
        <w:rPr>
          <w:rFonts w:ascii="Times New Roman" w:hAnsi="Times New Roman"/>
          <w:sz w:val="24"/>
          <w:szCs w:val="24"/>
        </w:rPr>
        <w:t xml:space="preserve"> Основная предметная область</w:t>
      </w:r>
      <w:r w:rsidR="00C3618E">
        <w:rPr>
          <w:rFonts w:ascii="Times New Roman" w:hAnsi="Times New Roman"/>
          <w:sz w:val="24"/>
          <w:szCs w:val="24"/>
        </w:rPr>
        <w:t xml:space="preserve"> </w:t>
      </w:r>
      <w:r w:rsidR="00966EDF">
        <w:rPr>
          <w:rFonts w:ascii="Times New Roman" w:hAnsi="Times New Roman"/>
          <w:sz w:val="24"/>
          <w:szCs w:val="24"/>
        </w:rPr>
        <w:t>– современное японское искусство.</w:t>
      </w:r>
      <w:r w:rsidR="008646D0">
        <w:rPr>
          <w:rFonts w:ascii="Times New Roman" w:hAnsi="Times New Roman"/>
          <w:sz w:val="24"/>
          <w:szCs w:val="24"/>
        </w:rPr>
        <w:t xml:space="preserve"> </w:t>
      </w:r>
      <w:r w:rsidR="00BA34F8" w:rsidRPr="00BA34F8">
        <w:rPr>
          <w:rFonts w:ascii="Times New Roman" w:hAnsi="Times New Roman"/>
          <w:sz w:val="24"/>
          <w:szCs w:val="24"/>
        </w:rPr>
        <w:t xml:space="preserve">Приоритет будет отдаваться </w:t>
      </w:r>
      <w:r w:rsidR="00E63DAA">
        <w:rPr>
          <w:rFonts w:ascii="Times New Roman" w:hAnsi="Times New Roman"/>
          <w:sz w:val="24"/>
          <w:szCs w:val="24"/>
        </w:rPr>
        <w:t>деятельности</w:t>
      </w:r>
      <w:r w:rsidR="00BA34F8" w:rsidRPr="00BA34F8">
        <w:rPr>
          <w:rFonts w:ascii="Times New Roman" w:hAnsi="Times New Roman"/>
          <w:sz w:val="24"/>
          <w:szCs w:val="24"/>
        </w:rPr>
        <w:t>, направленн</w:t>
      </w:r>
      <w:r w:rsidR="00E63DAA">
        <w:rPr>
          <w:rFonts w:ascii="Times New Roman" w:hAnsi="Times New Roman"/>
          <w:sz w:val="24"/>
          <w:szCs w:val="24"/>
        </w:rPr>
        <w:t>ой</w:t>
      </w:r>
      <w:r w:rsidR="00BA34F8" w:rsidRPr="00BA34F8">
        <w:rPr>
          <w:rFonts w:ascii="Times New Roman" w:hAnsi="Times New Roman"/>
          <w:sz w:val="24"/>
          <w:szCs w:val="24"/>
        </w:rPr>
        <w:t xml:space="preserve"> на </w:t>
      </w:r>
      <w:r w:rsidR="0068625A">
        <w:rPr>
          <w:rFonts w:ascii="Times New Roman" w:hAnsi="Times New Roman"/>
          <w:sz w:val="24"/>
          <w:szCs w:val="24"/>
        </w:rPr>
        <w:t>пред</w:t>
      </w:r>
      <w:r w:rsidR="00D25162">
        <w:rPr>
          <w:rFonts w:ascii="Times New Roman" w:hAnsi="Times New Roman"/>
          <w:sz w:val="24"/>
          <w:szCs w:val="24"/>
        </w:rPr>
        <w:t>о</w:t>
      </w:r>
      <w:r w:rsidR="0068625A">
        <w:rPr>
          <w:rFonts w:ascii="Times New Roman" w:hAnsi="Times New Roman"/>
          <w:sz w:val="24"/>
          <w:szCs w:val="24"/>
        </w:rPr>
        <w:t>ставление</w:t>
      </w:r>
      <w:r w:rsidR="00BA34F8">
        <w:rPr>
          <w:rFonts w:ascii="Times New Roman" w:hAnsi="Times New Roman"/>
          <w:sz w:val="24"/>
          <w:szCs w:val="24"/>
        </w:rPr>
        <w:t xml:space="preserve"> результатов</w:t>
      </w:r>
      <w:r w:rsidR="00BA34F8" w:rsidRPr="00BA34F8">
        <w:rPr>
          <w:rFonts w:ascii="Times New Roman" w:hAnsi="Times New Roman"/>
          <w:sz w:val="24"/>
          <w:szCs w:val="24"/>
        </w:rPr>
        <w:t xml:space="preserve">, </w:t>
      </w:r>
      <w:r w:rsidR="00E63DAA">
        <w:rPr>
          <w:rFonts w:ascii="Times New Roman" w:hAnsi="Times New Roman"/>
          <w:sz w:val="24"/>
          <w:szCs w:val="24"/>
        </w:rPr>
        <w:t>например,</w:t>
      </w:r>
      <w:r w:rsidR="00BA34F8" w:rsidRPr="00BA34F8">
        <w:rPr>
          <w:rFonts w:ascii="Times New Roman" w:hAnsi="Times New Roman"/>
          <w:sz w:val="24"/>
          <w:szCs w:val="24"/>
        </w:rPr>
        <w:t xml:space="preserve"> проведение выставок по японскому искусству в </w:t>
      </w:r>
      <w:r w:rsidR="00BA34F8">
        <w:rPr>
          <w:rFonts w:ascii="Times New Roman" w:hAnsi="Times New Roman"/>
          <w:sz w:val="24"/>
          <w:szCs w:val="24"/>
        </w:rPr>
        <w:t>России</w:t>
      </w:r>
      <w:r w:rsidR="00BA34F8" w:rsidRPr="00BA34F8">
        <w:rPr>
          <w:rFonts w:ascii="Times New Roman" w:hAnsi="Times New Roman"/>
          <w:sz w:val="24"/>
          <w:szCs w:val="24"/>
        </w:rPr>
        <w:t xml:space="preserve"> и</w:t>
      </w:r>
      <w:r w:rsidR="00D53C0A">
        <w:rPr>
          <w:rFonts w:ascii="Times New Roman" w:hAnsi="Times New Roman"/>
          <w:sz w:val="24"/>
          <w:szCs w:val="24"/>
        </w:rPr>
        <w:t>ли</w:t>
      </w:r>
      <w:r w:rsidR="00BA34F8" w:rsidRPr="00BA34F8">
        <w:rPr>
          <w:rFonts w:ascii="Times New Roman" w:hAnsi="Times New Roman"/>
          <w:sz w:val="24"/>
          <w:szCs w:val="24"/>
        </w:rPr>
        <w:t xml:space="preserve"> публикация книг.</w:t>
      </w:r>
    </w:p>
    <w:p w:rsidR="00BA34F8" w:rsidRDefault="00BA34F8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2196" w:rsidRDefault="00FD2196" w:rsidP="00FD21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C24634" w:rsidRDefault="00C24634" w:rsidP="00FD21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634" w:rsidRDefault="00C24634" w:rsidP="00FD21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и практические деятели, которые занимаются японск</w:t>
      </w:r>
      <w:r w:rsidR="00DC21F2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искусств</w:t>
      </w:r>
      <w:r w:rsidR="00DC21F2">
        <w:rPr>
          <w:rFonts w:ascii="Times New Roman" w:hAnsi="Times New Roman"/>
          <w:sz w:val="24"/>
          <w:szCs w:val="24"/>
        </w:rPr>
        <w:t>ом (кураторы, исследователи, координаторы, преподаватели, консерваторы), отвечающие всем нижеперечисленным требованиям:</w:t>
      </w:r>
    </w:p>
    <w:p w:rsidR="003634D1" w:rsidRDefault="003634D1" w:rsidP="003634D1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D7339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</w:t>
      </w:r>
      <w:r>
        <w:rPr>
          <w:rFonts w:ascii="Times New Roman" w:hAnsi="Times New Roman"/>
          <w:sz w:val="24"/>
          <w:szCs w:val="24"/>
        </w:rPr>
        <w:t xml:space="preserve"> (а также лица, имеющие право постоянного проживания)</w:t>
      </w:r>
      <w:r w:rsidRPr="0078104E">
        <w:rPr>
          <w:rFonts w:ascii="Times New Roman" w:hAnsi="Times New Roman"/>
          <w:sz w:val="24"/>
          <w:szCs w:val="24"/>
        </w:rPr>
        <w:t>;</w:t>
      </w:r>
    </w:p>
    <w:p w:rsidR="0054718A" w:rsidRPr="0054718A" w:rsidRDefault="003634D1" w:rsidP="006F017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4718A">
        <w:rPr>
          <w:rFonts w:ascii="Times New Roman" w:hAnsi="Times New Roman"/>
          <w:sz w:val="24"/>
          <w:szCs w:val="24"/>
        </w:rPr>
        <w:t>Лица, не имеющие психических и физических заболеваний, которые могли бы препятствовать проведению исследований в Японии;</w:t>
      </w:r>
    </w:p>
    <w:p w:rsidR="003634D1" w:rsidRPr="0054718A" w:rsidRDefault="003634D1" w:rsidP="006F017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4718A">
        <w:rPr>
          <w:rFonts w:ascii="Times New Roman" w:hAnsi="Times New Roman" w:cs="Times New Roman"/>
        </w:rPr>
        <w:t>Лица, в достаточной степени владеющие японским или английским языком;</w:t>
      </w:r>
    </w:p>
    <w:p w:rsidR="00DC21F2" w:rsidRDefault="0054718A" w:rsidP="003634D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которые </w:t>
      </w:r>
      <w:r w:rsidR="007C047B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7C047B">
        <w:rPr>
          <w:rFonts w:ascii="Times New Roman" w:hAnsi="Times New Roman"/>
          <w:sz w:val="24"/>
          <w:szCs w:val="24"/>
        </w:rPr>
        <w:t>прерывно</w:t>
      </w:r>
      <w:r>
        <w:rPr>
          <w:rFonts w:ascii="Times New Roman" w:hAnsi="Times New Roman"/>
          <w:sz w:val="24"/>
          <w:szCs w:val="24"/>
        </w:rPr>
        <w:t xml:space="preserve"> находиться в Японии </w:t>
      </w:r>
      <w:r w:rsidR="007C047B">
        <w:rPr>
          <w:rFonts w:ascii="Times New Roman" w:hAnsi="Times New Roman"/>
          <w:sz w:val="24"/>
          <w:szCs w:val="24"/>
        </w:rPr>
        <w:t>в течение всего срока проведения программы</w:t>
      </w:r>
      <w:r w:rsidR="007C047B" w:rsidRPr="0078104E">
        <w:rPr>
          <w:rFonts w:ascii="Times New Roman" w:hAnsi="Times New Roman"/>
          <w:sz w:val="24"/>
          <w:szCs w:val="24"/>
        </w:rPr>
        <w:t>;</w:t>
      </w:r>
    </w:p>
    <w:p w:rsidR="00C654B7" w:rsidRPr="003634D1" w:rsidRDefault="006B4F13" w:rsidP="003634D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которые на законодательном уровне своей страны не имеют препятствий получения зарубежного гранта</w:t>
      </w:r>
      <w:r w:rsidRPr="0078104E">
        <w:rPr>
          <w:rFonts w:ascii="Times New Roman" w:hAnsi="Times New Roman"/>
          <w:sz w:val="24"/>
          <w:szCs w:val="24"/>
        </w:rPr>
        <w:t>;</w:t>
      </w:r>
    </w:p>
    <w:p w:rsidR="006945EF" w:rsidRPr="00236438" w:rsidRDefault="00DD296D" w:rsidP="00236438">
      <w:pPr>
        <w:snapToGrid w:val="0"/>
        <w:spacing w:line="300" w:lineRule="exact"/>
        <w:ind w:left="420"/>
        <w:rPr>
          <w:rFonts w:ascii="Times New Roman" w:eastAsia="MS Gothic" w:hAnsi="Times New Roman"/>
          <w:noProof/>
          <w:sz w:val="24"/>
          <w:szCs w:val="24"/>
        </w:rPr>
      </w:pPr>
      <w:r w:rsidRPr="002A72B9">
        <w:rPr>
          <w:rFonts w:ascii="Times New Roman" w:hAnsi="Times New Roman"/>
          <w:sz w:val="24"/>
          <w:szCs w:val="24"/>
        </w:rPr>
        <w:t>*</w:t>
      </w:r>
      <w:r w:rsidR="002A72B9" w:rsidRPr="002A72B9">
        <w:rPr>
          <w:rFonts w:ascii="Times New Roman" w:hAnsi="Times New Roman"/>
          <w:sz w:val="24"/>
          <w:szCs w:val="24"/>
        </w:rPr>
        <w:t xml:space="preserve"> </w:t>
      </w:r>
      <w:r w:rsidR="002A72B9">
        <w:rPr>
          <w:rFonts w:ascii="Times New Roman" w:hAnsi="Times New Roman"/>
          <w:sz w:val="24"/>
          <w:szCs w:val="24"/>
        </w:rPr>
        <w:t>Дополнительную</w:t>
      </w:r>
      <w:r w:rsidR="002A72B9" w:rsidRPr="002A72B9">
        <w:rPr>
          <w:rFonts w:ascii="Times New Roman" w:hAnsi="Times New Roman"/>
          <w:sz w:val="24"/>
          <w:szCs w:val="24"/>
        </w:rPr>
        <w:t xml:space="preserve"> </w:t>
      </w:r>
      <w:r w:rsidR="002A72B9">
        <w:rPr>
          <w:rFonts w:ascii="Times New Roman" w:hAnsi="Times New Roman"/>
          <w:sz w:val="24"/>
          <w:szCs w:val="24"/>
        </w:rPr>
        <w:t>информацию</w:t>
      </w:r>
      <w:r w:rsidR="002A72B9" w:rsidRPr="002A72B9">
        <w:rPr>
          <w:rFonts w:ascii="Times New Roman" w:hAnsi="Times New Roman"/>
          <w:sz w:val="24"/>
          <w:szCs w:val="24"/>
        </w:rPr>
        <w:t xml:space="preserve"> </w:t>
      </w:r>
      <w:r w:rsidR="002A72B9">
        <w:rPr>
          <w:rFonts w:ascii="Times New Roman" w:hAnsi="Times New Roman"/>
          <w:sz w:val="24"/>
          <w:szCs w:val="24"/>
        </w:rPr>
        <w:t>смотрите</w:t>
      </w:r>
      <w:r w:rsidR="002A72B9" w:rsidRPr="002A72B9">
        <w:rPr>
          <w:rFonts w:ascii="Times New Roman" w:hAnsi="Times New Roman"/>
          <w:sz w:val="24"/>
          <w:szCs w:val="24"/>
        </w:rPr>
        <w:t xml:space="preserve"> </w:t>
      </w:r>
      <w:r w:rsidR="002A72B9">
        <w:rPr>
          <w:rFonts w:ascii="Times New Roman" w:hAnsi="Times New Roman"/>
          <w:sz w:val="24"/>
          <w:szCs w:val="24"/>
        </w:rPr>
        <w:t>в</w:t>
      </w:r>
      <w:r w:rsidR="002A72B9" w:rsidRPr="002A72B9">
        <w:rPr>
          <w:rFonts w:ascii="Times New Roman" w:hAnsi="Times New Roman"/>
          <w:sz w:val="24"/>
          <w:szCs w:val="24"/>
        </w:rPr>
        <w:t xml:space="preserve"> </w:t>
      </w:r>
      <w:r w:rsidR="002A72B9">
        <w:rPr>
          <w:rFonts w:ascii="Times New Roman" w:hAnsi="Times New Roman"/>
          <w:sz w:val="24"/>
          <w:szCs w:val="24"/>
        </w:rPr>
        <w:t>инструкции</w:t>
      </w:r>
      <w:r w:rsidR="002A72B9" w:rsidRPr="002A72B9">
        <w:rPr>
          <w:rFonts w:ascii="Times New Roman" w:hAnsi="Times New Roman"/>
          <w:sz w:val="24"/>
          <w:szCs w:val="24"/>
        </w:rPr>
        <w:t xml:space="preserve"> </w:t>
      </w:r>
      <w:r w:rsidR="002A72B9">
        <w:rPr>
          <w:rFonts w:ascii="Times New Roman" w:hAnsi="Times New Roman"/>
          <w:sz w:val="24"/>
          <w:szCs w:val="24"/>
        </w:rPr>
        <w:t>по</w:t>
      </w:r>
      <w:r w:rsidR="002A72B9" w:rsidRPr="002A72B9">
        <w:rPr>
          <w:rFonts w:ascii="Times New Roman" w:hAnsi="Times New Roman"/>
          <w:sz w:val="24"/>
          <w:szCs w:val="24"/>
        </w:rPr>
        <w:t xml:space="preserve"> </w:t>
      </w:r>
      <w:r w:rsidR="002A72B9">
        <w:rPr>
          <w:rFonts w:ascii="Times New Roman" w:hAnsi="Times New Roman"/>
          <w:sz w:val="24"/>
          <w:szCs w:val="24"/>
        </w:rPr>
        <w:t>заполнению</w:t>
      </w:r>
      <w:r w:rsidR="002A72B9" w:rsidRPr="002A72B9">
        <w:rPr>
          <w:rFonts w:ascii="Times New Roman" w:hAnsi="Times New Roman"/>
          <w:sz w:val="24"/>
          <w:szCs w:val="24"/>
        </w:rPr>
        <w:t xml:space="preserve"> </w:t>
      </w:r>
      <w:r w:rsidR="002A72B9">
        <w:rPr>
          <w:rFonts w:ascii="Times New Roman" w:hAnsi="Times New Roman"/>
          <w:sz w:val="24"/>
          <w:szCs w:val="24"/>
        </w:rPr>
        <w:t>бланков</w:t>
      </w:r>
      <w:r w:rsidR="002A72B9" w:rsidRPr="002A72B9">
        <w:rPr>
          <w:rFonts w:ascii="Times New Roman" w:hAnsi="Times New Roman"/>
          <w:sz w:val="24"/>
          <w:szCs w:val="24"/>
        </w:rPr>
        <w:t xml:space="preserve"> </w:t>
      </w:r>
      <w:r w:rsidR="002A72B9">
        <w:rPr>
          <w:rFonts w:ascii="Times New Roman" w:hAnsi="Times New Roman"/>
          <w:sz w:val="24"/>
          <w:szCs w:val="24"/>
        </w:rPr>
        <w:t>к программе</w:t>
      </w:r>
      <w:r w:rsidR="002A72B9" w:rsidRPr="002A72B9">
        <w:rPr>
          <w:rFonts w:ascii="Times New Roman" w:hAnsi="Times New Roman"/>
          <w:sz w:val="24"/>
          <w:szCs w:val="24"/>
        </w:rPr>
        <w:t xml:space="preserve"> «</w:t>
      </w:r>
      <w:r w:rsidR="002A72B9" w:rsidRPr="002A72B9">
        <w:rPr>
          <w:rFonts w:ascii="Times New Roman" w:eastAsia="MS Gothic" w:hAnsi="Times New Roman"/>
          <w:noProof/>
          <w:sz w:val="24"/>
          <w:szCs w:val="24"/>
          <w:lang w:val="en-US"/>
        </w:rPr>
        <w:t>Ishibashi</w:t>
      </w:r>
      <w:r w:rsidR="002A72B9" w:rsidRPr="002A72B9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2A72B9">
        <w:rPr>
          <w:rFonts w:ascii="Times New Roman" w:eastAsia="MS Gothic" w:hAnsi="Times New Roman"/>
          <w:noProof/>
          <w:sz w:val="24"/>
          <w:szCs w:val="24"/>
          <w:lang w:val="en-US"/>
        </w:rPr>
        <w:t>Foundation</w:t>
      </w:r>
      <w:r w:rsidR="002A72B9" w:rsidRPr="002A72B9">
        <w:rPr>
          <w:rFonts w:ascii="Times New Roman" w:eastAsia="MS Gothic" w:hAnsi="Times New Roman" w:hint="eastAsia"/>
          <w:noProof/>
          <w:sz w:val="24"/>
          <w:szCs w:val="24"/>
        </w:rPr>
        <w:t>/</w:t>
      </w:r>
      <w:r w:rsidR="002A72B9" w:rsidRPr="002A72B9">
        <w:rPr>
          <w:rFonts w:ascii="Times New Roman" w:eastAsia="MS Gothic" w:hAnsi="Times New Roman"/>
          <w:noProof/>
          <w:sz w:val="24"/>
          <w:szCs w:val="24"/>
          <w:lang w:val="en-US"/>
        </w:rPr>
        <w:t>The</w:t>
      </w:r>
      <w:r w:rsidR="002A72B9" w:rsidRPr="002A72B9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2A72B9">
        <w:rPr>
          <w:rFonts w:ascii="Times New Roman" w:eastAsia="MS Gothic" w:hAnsi="Times New Roman"/>
          <w:noProof/>
          <w:sz w:val="24"/>
          <w:szCs w:val="24"/>
          <w:lang w:val="en-US"/>
        </w:rPr>
        <w:t>Japan</w:t>
      </w:r>
      <w:r w:rsidR="002A72B9" w:rsidRPr="002A72B9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2A72B9">
        <w:rPr>
          <w:rFonts w:ascii="Times New Roman" w:eastAsia="MS Gothic" w:hAnsi="Times New Roman"/>
          <w:noProof/>
          <w:sz w:val="24"/>
          <w:szCs w:val="24"/>
          <w:lang w:val="en-US"/>
        </w:rPr>
        <w:t>Foundation</w:t>
      </w:r>
      <w:r w:rsidR="002A72B9" w:rsidRPr="002A72B9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2A72B9">
        <w:rPr>
          <w:rFonts w:ascii="Times New Roman" w:eastAsia="MS Gothic" w:hAnsi="Times New Roman"/>
          <w:noProof/>
          <w:sz w:val="24"/>
          <w:szCs w:val="24"/>
          <w:lang w:val="en-US"/>
        </w:rPr>
        <w:t>Fellowship</w:t>
      </w:r>
      <w:r w:rsidR="002A72B9" w:rsidRPr="002A72B9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2A72B9">
        <w:rPr>
          <w:rFonts w:ascii="Times New Roman" w:eastAsia="MS Gothic" w:hAnsi="Times New Roman"/>
          <w:noProof/>
          <w:sz w:val="24"/>
          <w:szCs w:val="24"/>
          <w:lang w:val="en-US"/>
        </w:rPr>
        <w:t>for</w:t>
      </w:r>
      <w:r w:rsidR="002A72B9" w:rsidRPr="002A72B9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2A72B9">
        <w:rPr>
          <w:rFonts w:ascii="Times New Roman" w:eastAsia="MS Gothic" w:hAnsi="Times New Roman" w:hint="eastAsia"/>
          <w:noProof/>
          <w:sz w:val="24"/>
          <w:szCs w:val="24"/>
          <w:lang w:val="en-US"/>
        </w:rPr>
        <w:t>Research</w:t>
      </w:r>
      <w:r w:rsidR="002A72B9" w:rsidRPr="002A72B9">
        <w:rPr>
          <w:rFonts w:ascii="Times New Roman" w:eastAsia="MS Gothic" w:hAnsi="Times New Roman" w:hint="eastAsia"/>
          <w:noProof/>
          <w:sz w:val="24"/>
          <w:szCs w:val="24"/>
        </w:rPr>
        <w:t xml:space="preserve"> </w:t>
      </w:r>
      <w:r w:rsidR="002A72B9" w:rsidRPr="002A72B9">
        <w:rPr>
          <w:rFonts w:ascii="Times New Roman" w:eastAsia="MS Gothic" w:hAnsi="Times New Roman" w:hint="eastAsia"/>
          <w:noProof/>
          <w:sz w:val="24"/>
          <w:szCs w:val="24"/>
          <w:lang w:val="en-US"/>
        </w:rPr>
        <w:t>on</w:t>
      </w:r>
      <w:r w:rsidR="002A72B9" w:rsidRPr="002A72B9">
        <w:rPr>
          <w:rFonts w:ascii="Times New Roman" w:eastAsia="MS Gothic" w:hAnsi="Times New Roman" w:hint="eastAsia"/>
          <w:noProof/>
          <w:sz w:val="24"/>
          <w:szCs w:val="24"/>
        </w:rPr>
        <w:t xml:space="preserve"> </w:t>
      </w:r>
      <w:r w:rsidR="002A72B9" w:rsidRPr="002A72B9">
        <w:rPr>
          <w:rFonts w:ascii="Times New Roman" w:eastAsia="MS Gothic" w:hAnsi="Times New Roman"/>
          <w:noProof/>
          <w:sz w:val="24"/>
          <w:szCs w:val="24"/>
          <w:lang w:val="en-US"/>
        </w:rPr>
        <w:t>Japanese</w:t>
      </w:r>
      <w:r w:rsidR="002A72B9" w:rsidRPr="002A72B9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2A72B9">
        <w:rPr>
          <w:rFonts w:ascii="Times New Roman" w:eastAsia="MS Gothic" w:hAnsi="Times New Roman"/>
          <w:noProof/>
          <w:sz w:val="24"/>
          <w:szCs w:val="24"/>
          <w:lang w:val="en-US"/>
        </w:rPr>
        <w:t>Art</w:t>
      </w:r>
      <w:r w:rsidR="002A72B9" w:rsidRPr="002A72B9">
        <w:rPr>
          <w:rFonts w:ascii="Times New Roman" w:eastAsia="MS Gothic" w:hAnsi="Times New Roman"/>
          <w:noProof/>
          <w:sz w:val="24"/>
          <w:szCs w:val="24"/>
        </w:rPr>
        <w:t xml:space="preserve">»   </w:t>
      </w:r>
      <w:r w:rsidR="002A72B9" w:rsidRPr="002A72B9">
        <w:rPr>
          <w:rFonts w:ascii="Times New Roman" w:eastAsia="MS Gothic" w:hAnsi="Times New Roman"/>
          <w:noProof/>
          <w:sz w:val="24"/>
          <w:szCs w:val="24"/>
          <w:lang w:val="en-US"/>
        </w:rPr>
        <w:t>Application</w:t>
      </w:r>
      <w:r w:rsidR="002A72B9" w:rsidRPr="002A72B9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2A72B9">
        <w:rPr>
          <w:rFonts w:ascii="Times New Roman" w:eastAsia="MS Gothic" w:hAnsi="Times New Roman"/>
          <w:noProof/>
          <w:sz w:val="24"/>
          <w:szCs w:val="24"/>
          <w:lang w:val="en-US"/>
        </w:rPr>
        <w:t>Instructions</w:t>
      </w:r>
      <w:r w:rsidR="002A72B9">
        <w:rPr>
          <w:rFonts w:ascii="Times New Roman" w:eastAsia="MS Gothic" w:hAnsi="Times New Roman"/>
          <w:noProof/>
          <w:sz w:val="24"/>
          <w:szCs w:val="24"/>
        </w:rPr>
        <w:t>.</w:t>
      </w:r>
    </w:p>
    <w:p w:rsidR="007F6B3D" w:rsidRPr="008E77E8" w:rsidRDefault="007F6B3D" w:rsidP="007F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Сроки</w:t>
      </w:r>
      <w:r w:rsidRPr="008E77E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104E">
        <w:rPr>
          <w:rFonts w:ascii="Times New Roman" w:hAnsi="Times New Roman"/>
          <w:sz w:val="24"/>
          <w:szCs w:val="24"/>
          <w:u w:val="single"/>
        </w:rPr>
        <w:t>проведения</w:t>
      </w:r>
      <w:r w:rsidRPr="008E77E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программы</w:t>
      </w:r>
      <w:r w:rsidRPr="008E77E8">
        <w:rPr>
          <w:rFonts w:ascii="Times New Roman" w:hAnsi="Times New Roman"/>
          <w:sz w:val="24"/>
          <w:szCs w:val="24"/>
        </w:rPr>
        <w:t xml:space="preserve">: </w:t>
      </w:r>
    </w:p>
    <w:p w:rsidR="007F6B3D" w:rsidRDefault="002D7477" w:rsidP="007F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21-59 дней</w:t>
      </w:r>
    </w:p>
    <w:p w:rsidR="002D7477" w:rsidRPr="002D7477" w:rsidRDefault="00A01BA9" w:rsidP="007F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2B9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3C592F">
        <w:rPr>
          <w:rFonts w:ascii="Times New Roman" w:hAnsi="Times New Roman"/>
          <w:sz w:val="24"/>
          <w:szCs w:val="24"/>
        </w:rPr>
        <w:t>Запланируйте начало Вашей программы на период с 20 мая 2019 года по 15 марта 2020 года.</w:t>
      </w:r>
    </w:p>
    <w:p w:rsidR="007F6B3D" w:rsidRDefault="007F6B3D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28F2" w:rsidRPr="00056C80" w:rsidRDefault="000328F2" w:rsidP="0003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C80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 w:rsidRPr="00056C80">
        <w:rPr>
          <w:rFonts w:ascii="Times New Roman" w:hAnsi="Times New Roman"/>
          <w:sz w:val="24"/>
          <w:szCs w:val="24"/>
        </w:rPr>
        <w:t>:</w:t>
      </w:r>
    </w:p>
    <w:p w:rsidR="000328F2" w:rsidRDefault="000328F2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авиабилетов в оба конца (самые дешевые билеты эконом-класса кратчайшего маршрута), расходы на проживание.</w:t>
      </w:r>
    </w:p>
    <w:p w:rsidR="000328F2" w:rsidRDefault="000328F2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A3A" w:rsidRPr="0004038C" w:rsidRDefault="00E06A3A" w:rsidP="00E06A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E06A3A" w:rsidRPr="00685F9B" w:rsidRDefault="00E06A3A" w:rsidP="00E06A3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E06A3A" w:rsidRPr="0004038C" w:rsidRDefault="00E06A3A" w:rsidP="00E06A3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E06A3A" w:rsidRPr="0004038C" w:rsidRDefault="00E06A3A" w:rsidP="00E06A3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E06A3A" w:rsidRDefault="00E06A3A" w:rsidP="00E06A3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E06A3A" w:rsidRDefault="00E06A3A" w:rsidP="00E06A3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7C54A1" w:rsidRDefault="00E06A3A" w:rsidP="00E06A3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4038C">
        <w:rPr>
          <w:rFonts w:ascii="Times New Roman" w:hAnsi="Times New Roman"/>
          <w:sz w:val="24"/>
          <w:szCs w:val="24"/>
        </w:rPr>
        <w:t xml:space="preserve">2) </w:t>
      </w:r>
      <w:r w:rsidR="008E77E8">
        <w:rPr>
          <w:rFonts w:ascii="Times New Roman" w:hAnsi="Times New Roman"/>
          <w:sz w:val="24"/>
          <w:szCs w:val="24"/>
        </w:rPr>
        <w:t>Заявки будут оцениваться по следующим критериям:</w:t>
      </w:r>
    </w:p>
    <w:p w:rsidR="00E06A3A" w:rsidRDefault="007C54A1" w:rsidP="007C54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Ясность цели и </w:t>
      </w:r>
      <w:r w:rsidR="00742B72">
        <w:rPr>
          <w:rFonts w:ascii="Times New Roman" w:hAnsi="Times New Roman"/>
          <w:sz w:val="24"/>
          <w:szCs w:val="24"/>
        </w:rPr>
        <w:t xml:space="preserve">желаемого </w:t>
      </w:r>
      <w:r>
        <w:rPr>
          <w:rFonts w:ascii="Times New Roman" w:hAnsi="Times New Roman"/>
          <w:sz w:val="24"/>
          <w:szCs w:val="24"/>
        </w:rPr>
        <w:t>результата исследовательской деятельности</w:t>
      </w:r>
      <w:r w:rsidR="001658AC">
        <w:rPr>
          <w:rFonts w:ascii="Times New Roman" w:hAnsi="Times New Roman"/>
          <w:sz w:val="24"/>
          <w:szCs w:val="24"/>
        </w:rPr>
        <w:t xml:space="preserve">, </w:t>
      </w:r>
      <w:r w:rsidR="00120BA5">
        <w:rPr>
          <w:rFonts w:ascii="Times New Roman" w:hAnsi="Times New Roman"/>
          <w:sz w:val="24"/>
          <w:szCs w:val="24"/>
        </w:rPr>
        <w:t>уместн</w:t>
      </w:r>
      <w:r w:rsidR="001658AC">
        <w:rPr>
          <w:rFonts w:ascii="Times New Roman" w:hAnsi="Times New Roman"/>
          <w:sz w:val="24"/>
          <w:szCs w:val="24"/>
        </w:rPr>
        <w:t>ость темы</w:t>
      </w:r>
      <w:r w:rsidR="00E06A3A" w:rsidRPr="007C54A1">
        <w:rPr>
          <w:rFonts w:ascii="Times New Roman" w:hAnsi="Times New Roman"/>
          <w:sz w:val="24"/>
          <w:szCs w:val="24"/>
        </w:rPr>
        <w:t>;</w:t>
      </w:r>
    </w:p>
    <w:p w:rsidR="007C54A1" w:rsidRDefault="001B2491" w:rsidP="007C54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</w:t>
      </w:r>
      <w:r w:rsidR="00207276">
        <w:rPr>
          <w:rFonts w:ascii="Times New Roman" w:hAnsi="Times New Roman"/>
          <w:sz w:val="24"/>
          <w:szCs w:val="24"/>
        </w:rPr>
        <w:t>нахождения</w:t>
      </w:r>
      <w:r>
        <w:rPr>
          <w:rFonts w:ascii="Times New Roman" w:hAnsi="Times New Roman"/>
          <w:sz w:val="24"/>
          <w:szCs w:val="24"/>
        </w:rPr>
        <w:t xml:space="preserve"> в Японии </w:t>
      </w:r>
      <w:r w:rsidR="00207276">
        <w:rPr>
          <w:rFonts w:ascii="Times New Roman" w:hAnsi="Times New Roman"/>
          <w:sz w:val="24"/>
          <w:szCs w:val="24"/>
        </w:rPr>
        <w:t>с целью</w:t>
      </w:r>
      <w:r w:rsidR="00BB4CBD">
        <w:rPr>
          <w:rFonts w:ascii="Times New Roman" w:hAnsi="Times New Roman"/>
          <w:sz w:val="24"/>
          <w:szCs w:val="24"/>
        </w:rPr>
        <w:t xml:space="preserve"> проведения</w:t>
      </w:r>
      <w:r>
        <w:rPr>
          <w:rFonts w:ascii="Times New Roman" w:hAnsi="Times New Roman"/>
          <w:sz w:val="24"/>
          <w:szCs w:val="24"/>
        </w:rPr>
        <w:t xml:space="preserve"> исследовательской деятельности</w:t>
      </w:r>
      <w:r w:rsidRPr="007C54A1">
        <w:rPr>
          <w:rFonts w:ascii="Times New Roman" w:hAnsi="Times New Roman"/>
          <w:sz w:val="24"/>
          <w:szCs w:val="24"/>
        </w:rPr>
        <w:t>;</w:t>
      </w:r>
    </w:p>
    <w:p w:rsidR="001B2491" w:rsidRDefault="001860D1" w:rsidP="007C54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Конкретность планов по проведению исследовательской деятельности, рациональность использования времени пребывания в Японии, возможность достижения целей</w:t>
      </w:r>
      <w:r w:rsidR="0097309C">
        <w:rPr>
          <w:rFonts w:ascii="Times New Roman" w:hAnsi="Times New Roman"/>
          <w:sz w:val="24"/>
          <w:szCs w:val="24"/>
        </w:rPr>
        <w:t xml:space="preserve"> за период проведения программы</w:t>
      </w:r>
      <w:r w:rsidR="0097309C" w:rsidRPr="007C54A1">
        <w:rPr>
          <w:rFonts w:ascii="Times New Roman" w:hAnsi="Times New Roman"/>
          <w:sz w:val="24"/>
          <w:szCs w:val="24"/>
        </w:rPr>
        <w:t>;</w:t>
      </w:r>
    </w:p>
    <w:p w:rsidR="002F528E" w:rsidRDefault="009C613B" w:rsidP="007C54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заявителя и</w:t>
      </w:r>
      <w:r w:rsidR="00F32D94">
        <w:rPr>
          <w:rFonts w:ascii="Times New Roman" w:hAnsi="Times New Roman"/>
          <w:sz w:val="24"/>
          <w:szCs w:val="24"/>
        </w:rPr>
        <w:t xml:space="preserve">меются достижения в соответствующей области специализации, и </w:t>
      </w:r>
      <w:r>
        <w:rPr>
          <w:rFonts w:ascii="Times New Roman" w:hAnsi="Times New Roman"/>
          <w:sz w:val="24"/>
          <w:szCs w:val="24"/>
        </w:rPr>
        <w:t xml:space="preserve">исследовательская </w:t>
      </w:r>
      <w:r w:rsidR="00E13D1B">
        <w:rPr>
          <w:rFonts w:ascii="Times New Roman" w:hAnsi="Times New Roman"/>
          <w:sz w:val="24"/>
          <w:szCs w:val="24"/>
        </w:rPr>
        <w:t>деятельность</w:t>
      </w:r>
      <w:r w:rsidR="002F528E">
        <w:rPr>
          <w:rFonts w:ascii="Times New Roman" w:hAnsi="Times New Roman"/>
          <w:sz w:val="24"/>
          <w:szCs w:val="24"/>
        </w:rPr>
        <w:t xml:space="preserve"> в Японии </w:t>
      </w:r>
      <w:r w:rsidR="00AD615A">
        <w:rPr>
          <w:rFonts w:ascii="Times New Roman" w:hAnsi="Times New Roman"/>
          <w:sz w:val="24"/>
          <w:szCs w:val="24"/>
        </w:rPr>
        <w:t>позволит расширить границы достижений</w:t>
      </w:r>
      <w:r>
        <w:rPr>
          <w:rFonts w:ascii="Times New Roman" w:hAnsi="Times New Roman"/>
          <w:sz w:val="24"/>
          <w:szCs w:val="24"/>
        </w:rPr>
        <w:t xml:space="preserve"> в данной области</w:t>
      </w:r>
      <w:r w:rsidR="002F528E" w:rsidRPr="007C54A1">
        <w:rPr>
          <w:rFonts w:ascii="Times New Roman" w:hAnsi="Times New Roman"/>
          <w:sz w:val="24"/>
          <w:szCs w:val="24"/>
        </w:rPr>
        <w:t>;</w:t>
      </w:r>
    </w:p>
    <w:p w:rsidR="0097309C" w:rsidRDefault="001E25FE" w:rsidP="007C54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перспективы развиваться в будущем</w:t>
      </w:r>
      <w:r w:rsidR="00F32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специалисту по японскому искусству</w:t>
      </w:r>
      <w:r w:rsidRPr="007C54A1">
        <w:rPr>
          <w:rFonts w:ascii="Times New Roman" w:hAnsi="Times New Roman"/>
          <w:sz w:val="24"/>
          <w:szCs w:val="24"/>
        </w:rPr>
        <w:t>;</w:t>
      </w:r>
    </w:p>
    <w:p w:rsidR="00896B41" w:rsidRDefault="00896B41" w:rsidP="00C93FD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B41">
        <w:rPr>
          <w:rFonts w:ascii="Times New Roman" w:hAnsi="Times New Roman"/>
          <w:sz w:val="24"/>
          <w:szCs w:val="24"/>
        </w:rPr>
        <w:t xml:space="preserve">Достижения не будут ограничиваться только личными достижениями, </w:t>
      </w:r>
      <w:r>
        <w:rPr>
          <w:rFonts w:ascii="Times New Roman" w:hAnsi="Times New Roman"/>
          <w:sz w:val="24"/>
          <w:szCs w:val="24"/>
        </w:rPr>
        <w:t>и</w:t>
      </w:r>
      <w:r w:rsidRPr="00896B41">
        <w:rPr>
          <w:rFonts w:ascii="Times New Roman" w:hAnsi="Times New Roman"/>
          <w:sz w:val="24"/>
          <w:szCs w:val="24"/>
        </w:rPr>
        <w:t xml:space="preserve"> будут </w:t>
      </w:r>
      <w:r>
        <w:rPr>
          <w:rFonts w:ascii="Times New Roman" w:hAnsi="Times New Roman"/>
          <w:sz w:val="24"/>
          <w:szCs w:val="24"/>
        </w:rPr>
        <w:t>продемонстрированы</w:t>
      </w:r>
      <w:r w:rsidRPr="00896B41">
        <w:rPr>
          <w:rFonts w:ascii="Times New Roman" w:hAnsi="Times New Roman"/>
          <w:sz w:val="24"/>
          <w:szCs w:val="24"/>
        </w:rPr>
        <w:t xml:space="preserve"> таким способом, как проведение выставки или публикация книги</w:t>
      </w:r>
      <w:r w:rsidRPr="007C54A1">
        <w:rPr>
          <w:rFonts w:ascii="Times New Roman" w:hAnsi="Times New Roman"/>
          <w:sz w:val="24"/>
          <w:szCs w:val="24"/>
        </w:rPr>
        <w:t>;</w:t>
      </w:r>
    </w:p>
    <w:p w:rsidR="00896B41" w:rsidRDefault="00EA153B" w:rsidP="00C93FD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как можно скорее продемонстрировать результаты </w:t>
      </w:r>
      <w:r w:rsidR="00662DAC">
        <w:rPr>
          <w:rFonts w:ascii="Times New Roman" w:hAnsi="Times New Roman"/>
          <w:sz w:val="24"/>
          <w:szCs w:val="24"/>
        </w:rPr>
        <w:t>после окончания программы</w:t>
      </w:r>
      <w:r w:rsidRPr="007C54A1">
        <w:rPr>
          <w:rFonts w:ascii="Times New Roman" w:hAnsi="Times New Roman"/>
          <w:sz w:val="24"/>
          <w:szCs w:val="24"/>
        </w:rPr>
        <w:t>;</w:t>
      </w:r>
    </w:p>
    <w:p w:rsidR="0034095B" w:rsidRDefault="0034095B" w:rsidP="00C93FD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внесения вклада в развитие фундаментальных знаний в данной области специализации.</w:t>
      </w:r>
    </w:p>
    <w:p w:rsidR="0034095B" w:rsidRDefault="0034095B" w:rsidP="0034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395" w:rsidRPr="0004038C" w:rsidRDefault="00E26395" w:rsidP="00E263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04038C">
        <w:rPr>
          <w:rFonts w:ascii="Times New Roman" w:hAnsi="Times New Roman"/>
          <w:sz w:val="24"/>
          <w:szCs w:val="24"/>
        </w:rPr>
        <w:t xml:space="preserve">:  </w:t>
      </w:r>
    </w:p>
    <w:p w:rsidR="00E26395" w:rsidRPr="0004038C" w:rsidRDefault="00E26395" w:rsidP="00E263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E26395" w:rsidRPr="0004038C" w:rsidRDefault="00E26395" w:rsidP="00E263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декабря 2018</w:t>
      </w:r>
      <w:r w:rsidRPr="0004038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E26395" w:rsidRPr="0004038C" w:rsidRDefault="00E26395" w:rsidP="00E263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6395" w:rsidRPr="0004038C" w:rsidRDefault="00E26395" w:rsidP="00E263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E26395" w:rsidRPr="0004038C" w:rsidRDefault="00E26395" w:rsidP="00E263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E26395" w:rsidRPr="0004038C" w:rsidRDefault="00E73A29" w:rsidP="00E263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26395">
        <w:rPr>
          <w:rFonts w:ascii="Times New Roman" w:hAnsi="Times New Roman"/>
          <w:sz w:val="24"/>
          <w:szCs w:val="24"/>
        </w:rPr>
        <w:t>прел</w:t>
      </w:r>
      <w:r>
        <w:rPr>
          <w:rFonts w:ascii="Times New Roman" w:hAnsi="Times New Roman"/>
          <w:sz w:val="24"/>
          <w:szCs w:val="24"/>
        </w:rPr>
        <w:t>ь</w:t>
      </w:r>
      <w:r w:rsidR="00E26395">
        <w:rPr>
          <w:rFonts w:ascii="Times New Roman" w:hAnsi="Times New Roman"/>
          <w:sz w:val="24"/>
          <w:szCs w:val="24"/>
        </w:rPr>
        <w:t xml:space="preserve"> 2019</w:t>
      </w:r>
      <w:r w:rsidR="00E26395" w:rsidRPr="0004038C">
        <w:rPr>
          <w:rFonts w:ascii="Times New Roman" w:hAnsi="Times New Roman"/>
          <w:sz w:val="24"/>
          <w:szCs w:val="24"/>
        </w:rPr>
        <w:t xml:space="preserve"> года</w:t>
      </w:r>
      <w:r w:rsidR="00E26395">
        <w:rPr>
          <w:rFonts w:ascii="Times New Roman" w:hAnsi="Times New Roman"/>
          <w:sz w:val="24"/>
          <w:szCs w:val="24"/>
        </w:rPr>
        <w:t>.</w:t>
      </w:r>
    </w:p>
    <w:p w:rsidR="00E26395" w:rsidRDefault="00E26395" w:rsidP="0034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74A" w:rsidRDefault="00BE174A" w:rsidP="0034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74A" w:rsidRDefault="00BE174A" w:rsidP="0034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E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D6" w:rsidRDefault="003474D6" w:rsidP="00643583">
      <w:pPr>
        <w:spacing w:after="0" w:line="240" w:lineRule="auto"/>
      </w:pPr>
      <w:r>
        <w:separator/>
      </w:r>
    </w:p>
  </w:endnote>
  <w:endnote w:type="continuationSeparator" w:id="0">
    <w:p w:rsidR="003474D6" w:rsidRDefault="003474D6" w:rsidP="0064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D6" w:rsidRDefault="003474D6" w:rsidP="00643583">
      <w:pPr>
        <w:spacing w:after="0" w:line="240" w:lineRule="auto"/>
      </w:pPr>
      <w:r>
        <w:separator/>
      </w:r>
    </w:p>
  </w:footnote>
  <w:footnote w:type="continuationSeparator" w:id="0">
    <w:p w:rsidR="003474D6" w:rsidRDefault="003474D6" w:rsidP="0064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143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9A0"/>
    <w:multiLevelType w:val="hybridMultilevel"/>
    <w:tmpl w:val="BFBC3EB0"/>
    <w:lvl w:ilvl="0" w:tplc="92DECA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D73BF3"/>
    <w:multiLevelType w:val="hybridMultilevel"/>
    <w:tmpl w:val="FB5ECF8E"/>
    <w:lvl w:ilvl="0" w:tplc="709EC82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2AA2DDFA">
      <w:start w:val="1"/>
      <w:numFmt w:val="decimal"/>
      <w:lvlText w:val="(%2)"/>
      <w:lvlJc w:val="left"/>
      <w:pPr>
        <w:ind w:left="846" w:hanging="420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319C9F44">
      <w:start w:val="1"/>
      <w:numFmt w:val="aiueoFullWidth"/>
      <w:lvlText w:val="%3"/>
      <w:lvlJc w:val="left"/>
      <w:pPr>
        <w:ind w:left="1260" w:hanging="420"/>
      </w:pPr>
      <w:rPr>
        <w:rFonts w:hint="eastAsia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C4172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76FB"/>
    <w:multiLevelType w:val="hybridMultilevel"/>
    <w:tmpl w:val="A938622C"/>
    <w:lvl w:ilvl="0" w:tplc="BB72A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3479"/>
    <w:multiLevelType w:val="hybridMultilevel"/>
    <w:tmpl w:val="9ED257CC"/>
    <w:lvl w:ilvl="0" w:tplc="FA18F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03553"/>
    <w:multiLevelType w:val="hybridMultilevel"/>
    <w:tmpl w:val="F526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54124"/>
    <w:multiLevelType w:val="hybridMultilevel"/>
    <w:tmpl w:val="8280F1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0C467C"/>
    <w:multiLevelType w:val="hybridMultilevel"/>
    <w:tmpl w:val="91D6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E6AA1"/>
    <w:multiLevelType w:val="hybridMultilevel"/>
    <w:tmpl w:val="1B225E6E"/>
    <w:lvl w:ilvl="0" w:tplc="A73E9E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0C233F"/>
    <w:multiLevelType w:val="hybridMultilevel"/>
    <w:tmpl w:val="E6DC4D40"/>
    <w:lvl w:ilvl="0" w:tplc="796CA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02702"/>
    <w:multiLevelType w:val="hybridMultilevel"/>
    <w:tmpl w:val="8CF037FA"/>
    <w:lvl w:ilvl="0" w:tplc="F9D4E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02020"/>
    <w:multiLevelType w:val="hybridMultilevel"/>
    <w:tmpl w:val="B62E7866"/>
    <w:lvl w:ilvl="0" w:tplc="955439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F851E8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92188D"/>
    <w:multiLevelType w:val="hybridMultilevel"/>
    <w:tmpl w:val="F5264684"/>
    <w:lvl w:ilvl="0" w:tplc="1772E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07220"/>
    <w:multiLevelType w:val="hybridMultilevel"/>
    <w:tmpl w:val="B5D2A726"/>
    <w:lvl w:ilvl="0" w:tplc="F5901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172F7"/>
    <w:multiLevelType w:val="hybridMultilevel"/>
    <w:tmpl w:val="AAE6E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21B0C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97F31"/>
    <w:multiLevelType w:val="hybridMultilevel"/>
    <w:tmpl w:val="192E69C2"/>
    <w:lvl w:ilvl="0" w:tplc="6090FE7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A7F560E"/>
    <w:multiLevelType w:val="hybridMultilevel"/>
    <w:tmpl w:val="DAEC3424"/>
    <w:lvl w:ilvl="0" w:tplc="0734CF2A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65F31"/>
    <w:multiLevelType w:val="hybridMultilevel"/>
    <w:tmpl w:val="29867FE2"/>
    <w:lvl w:ilvl="0" w:tplc="ADAAC5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F5558D"/>
    <w:multiLevelType w:val="hybridMultilevel"/>
    <w:tmpl w:val="862245CE"/>
    <w:lvl w:ilvl="0" w:tplc="470E5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C0296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3877B0"/>
    <w:multiLevelType w:val="hybridMultilevel"/>
    <w:tmpl w:val="88FCBF5E"/>
    <w:lvl w:ilvl="0" w:tplc="58A2D944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B6ACA"/>
    <w:multiLevelType w:val="hybridMultilevel"/>
    <w:tmpl w:val="CB9A6C22"/>
    <w:lvl w:ilvl="0" w:tplc="EA3C85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E6CB9"/>
    <w:multiLevelType w:val="hybridMultilevel"/>
    <w:tmpl w:val="02944BFC"/>
    <w:lvl w:ilvl="0" w:tplc="3DEE2E0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1"/>
  </w:num>
  <w:num w:numId="5">
    <w:abstractNumId w:val="12"/>
  </w:num>
  <w:num w:numId="6">
    <w:abstractNumId w:val="9"/>
  </w:num>
  <w:num w:numId="7">
    <w:abstractNumId w:val="16"/>
  </w:num>
  <w:num w:numId="8">
    <w:abstractNumId w:val="5"/>
  </w:num>
  <w:num w:numId="9">
    <w:abstractNumId w:val="15"/>
  </w:num>
  <w:num w:numId="10">
    <w:abstractNumId w:val="21"/>
  </w:num>
  <w:num w:numId="11">
    <w:abstractNumId w:val="4"/>
  </w:num>
  <w:num w:numId="12">
    <w:abstractNumId w:val="17"/>
  </w:num>
  <w:num w:numId="13">
    <w:abstractNumId w:val="19"/>
  </w:num>
  <w:num w:numId="14">
    <w:abstractNumId w:val="14"/>
  </w:num>
  <w:num w:numId="15">
    <w:abstractNumId w:val="6"/>
  </w:num>
  <w:num w:numId="16">
    <w:abstractNumId w:val="25"/>
  </w:num>
  <w:num w:numId="17">
    <w:abstractNumId w:val="2"/>
  </w:num>
  <w:num w:numId="18">
    <w:abstractNumId w:val="0"/>
  </w:num>
  <w:num w:numId="19">
    <w:abstractNumId w:val="3"/>
  </w:num>
  <w:num w:numId="20">
    <w:abstractNumId w:val="8"/>
  </w:num>
  <w:num w:numId="21">
    <w:abstractNumId w:val="13"/>
  </w:num>
  <w:num w:numId="22">
    <w:abstractNumId w:val="18"/>
  </w:num>
  <w:num w:numId="23">
    <w:abstractNumId w:val="11"/>
  </w:num>
  <w:num w:numId="24">
    <w:abstractNumId w:val="23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8C"/>
    <w:rsid w:val="00001E11"/>
    <w:rsid w:val="00002B52"/>
    <w:rsid w:val="00010171"/>
    <w:rsid w:val="00014369"/>
    <w:rsid w:val="00025DE9"/>
    <w:rsid w:val="0003245A"/>
    <w:rsid w:val="000328F2"/>
    <w:rsid w:val="0004038C"/>
    <w:rsid w:val="00040C83"/>
    <w:rsid w:val="00044F68"/>
    <w:rsid w:val="00047EFA"/>
    <w:rsid w:val="0005074E"/>
    <w:rsid w:val="00056C80"/>
    <w:rsid w:val="0005740A"/>
    <w:rsid w:val="00062F62"/>
    <w:rsid w:val="00065FD0"/>
    <w:rsid w:val="00070634"/>
    <w:rsid w:val="0007125A"/>
    <w:rsid w:val="0008339B"/>
    <w:rsid w:val="00084428"/>
    <w:rsid w:val="00093F3E"/>
    <w:rsid w:val="000A10E7"/>
    <w:rsid w:val="000A20F2"/>
    <w:rsid w:val="000B3CEA"/>
    <w:rsid w:val="000B645C"/>
    <w:rsid w:val="000B7CE6"/>
    <w:rsid w:val="000C22DA"/>
    <w:rsid w:val="000C3314"/>
    <w:rsid w:val="000D2CFA"/>
    <w:rsid w:val="000D3491"/>
    <w:rsid w:val="000D4933"/>
    <w:rsid w:val="000E0031"/>
    <w:rsid w:val="000E0587"/>
    <w:rsid w:val="000E62B6"/>
    <w:rsid w:val="000E71DB"/>
    <w:rsid w:val="000F0101"/>
    <w:rsid w:val="000F380B"/>
    <w:rsid w:val="0010056E"/>
    <w:rsid w:val="001075C7"/>
    <w:rsid w:val="00112036"/>
    <w:rsid w:val="001138E1"/>
    <w:rsid w:val="00113E58"/>
    <w:rsid w:val="00120BA5"/>
    <w:rsid w:val="001301DD"/>
    <w:rsid w:val="00131EFD"/>
    <w:rsid w:val="00147795"/>
    <w:rsid w:val="001658AC"/>
    <w:rsid w:val="001711AF"/>
    <w:rsid w:val="0017423A"/>
    <w:rsid w:val="00175964"/>
    <w:rsid w:val="001803FA"/>
    <w:rsid w:val="001860D1"/>
    <w:rsid w:val="00187A7C"/>
    <w:rsid w:val="00191D79"/>
    <w:rsid w:val="00196D67"/>
    <w:rsid w:val="00197BD4"/>
    <w:rsid w:val="001A1C25"/>
    <w:rsid w:val="001B2491"/>
    <w:rsid w:val="001B41BA"/>
    <w:rsid w:val="001B44AE"/>
    <w:rsid w:val="001C13BB"/>
    <w:rsid w:val="001C2950"/>
    <w:rsid w:val="001C6BB7"/>
    <w:rsid w:val="001D08EB"/>
    <w:rsid w:val="001E064C"/>
    <w:rsid w:val="001E0E87"/>
    <w:rsid w:val="001E1F63"/>
    <w:rsid w:val="001E20E7"/>
    <w:rsid w:val="001E20FE"/>
    <w:rsid w:val="001E25FE"/>
    <w:rsid w:val="001E2897"/>
    <w:rsid w:val="001E57F9"/>
    <w:rsid w:val="001F231E"/>
    <w:rsid w:val="001F3628"/>
    <w:rsid w:val="002002C7"/>
    <w:rsid w:val="0020277D"/>
    <w:rsid w:val="002031F9"/>
    <w:rsid w:val="00205CD2"/>
    <w:rsid w:val="00207276"/>
    <w:rsid w:val="00210DEF"/>
    <w:rsid w:val="00216302"/>
    <w:rsid w:val="002171E7"/>
    <w:rsid w:val="00217B9D"/>
    <w:rsid w:val="00221A9D"/>
    <w:rsid w:val="00221DDE"/>
    <w:rsid w:val="00224DAC"/>
    <w:rsid w:val="00224DFA"/>
    <w:rsid w:val="00231B71"/>
    <w:rsid w:val="00235B98"/>
    <w:rsid w:val="00236438"/>
    <w:rsid w:val="00237123"/>
    <w:rsid w:val="002435B9"/>
    <w:rsid w:val="00260C14"/>
    <w:rsid w:val="002631EB"/>
    <w:rsid w:val="00273C7F"/>
    <w:rsid w:val="0027677A"/>
    <w:rsid w:val="00283184"/>
    <w:rsid w:val="002837BF"/>
    <w:rsid w:val="00287C0C"/>
    <w:rsid w:val="00295C0D"/>
    <w:rsid w:val="002A0061"/>
    <w:rsid w:val="002A181F"/>
    <w:rsid w:val="002A3A4E"/>
    <w:rsid w:val="002A72B9"/>
    <w:rsid w:val="002C1D4C"/>
    <w:rsid w:val="002C5A0A"/>
    <w:rsid w:val="002D1930"/>
    <w:rsid w:val="002D2FB5"/>
    <w:rsid w:val="002D5322"/>
    <w:rsid w:val="002D70F1"/>
    <w:rsid w:val="002D7477"/>
    <w:rsid w:val="002D779B"/>
    <w:rsid w:val="002D7B6A"/>
    <w:rsid w:val="002E4FA5"/>
    <w:rsid w:val="002F368E"/>
    <w:rsid w:val="002F528E"/>
    <w:rsid w:val="002F7521"/>
    <w:rsid w:val="003003AC"/>
    <w:rsid w:val="00300A90"/>
    <w:rsid w:val="003020EB"/>
    <w:rsid w:val="0030370E"/>
    <w:rsid w:val="00303CBF"/>
    <w:rsid w:val="003047D4"/>
    <w:rsid w:val="00304E8A"/>
    <w:rsid w:val="00305870"/>
    <w:rsid w:val="0031288D"/>
    <w:rsid w:val="00313332"/>
    <w:rsid w:val="00314807"/>
    <w:rsid w:val="00315768"/>
    <w:rsid w:val="00327417"/>
    <w:rsid w:val="003328E1"/>
    <w:rsid w:val="003343AB"/>
    <w:rsid w:val="00340071"/>
    <w:rsid w:val="0034095B"/>
    <w:rsid w:val="0034701B"/>
    <w:rsid w:val="003474D6"/>
    <w:rsid w:val="00357EE7"/>
    <w:rsid w:val="003634D1"/>
    <w:rsid w:val="00366322"/>
    <w:rsid w:val="003745F4"/>
    <w:rsid w:val="003762E4"/>
    <w:rsid w:val="003915A6"/>
    <w:rsid w:val="003955A0"/>
    <w:rsid w:val="003955E2"/>
    <w:rsid w:val="003A7018"/>
    <w:rsid w:val="003B05C4"/>
    <w:rsid w:val="003B2D37"/>
    <w:rsid w:val="003B6266"/>
    <w:rsid w:val="003C592F"/>
    <w:rsid w:val="003E3B78"/>
    <w:rsid w:val="003E6981"/>
    <w:rsid w:val="003E78C9"/>
    <w:rsid w:val="003E7991"/>
    <w:rsid w:val="00401551"/>
    <w:rsid w:val="004021DD"/>
    <w:rsid w:val="004038D3"/>
    <w:rsid w:val="00405EDD"/>
    <w:rsid w:val="004101DB"/>
    <w:rsid w:val="00412871"/>
    <w:rsid w:val="00420EB5"/>
    <w:rsid w:val="00442829"/>
    <w:rsid w:val="0045208B"/>
    <w:rsid w:val="0045346E"/>
    <w:rsid w:val="00454AE3"/>
    <w:rsid w:val="00457D65"/>
    <w:rsid w:val="00460BCA"/>
    <w:rsid w:val="00460E7D"/>
    <w:rsid w:val="004610F0"/>
    <w:rsid w:val="004622AF"/>
    <w:rsid w:val="004631FD"/>
    <w:rsid w:val="004742F1"/>
    <w:rsid w:val="00476088"/>
    <w:rsid w:val="00483D33"/>
    <w:rsid w:val="004858E5"/>
    <w:rsid w:val="004927D5"/>
    <w:rsid w:val="004937F8"/>
    <w:rsid w:val="00494059"/>
    <w:rsid w:val="004A0AA4"/>
    <w:rsid w:val="004A0D55"/>
    <w:rsid w:val="004A3241"/>
    <w:rsid w:val="004A73B4"/>
    <w:rsid w:val="004B1F18"/>
    <w:rsid w:val="004B1F27"/>
    <w:rsid w:val="004B2D64"/>
    <w:rsid w:val="004C633F"/>
    <w:rsid w:val="004E0464"/>
    <w:rsid w:val="004E1DB2"/>
    <w:rsid w:val="004E319D"/>
    <w:rsid w:val="004E4E29"/>
    <w:rsid w:val="004F13DE"/>
    <w:rsid w:val="004F3FBA"/>
    <w:rsid w:val="004F4095"/>
    <w:rsid w:val="004F411C"/>
    <w:rsid w:val="004F6444"/>
    <w:rsid w:val="0050038E"/>
    <w:rsid w:val="005116EF"/>
    <w:rsid w:val="005145A1"/>
    <w:rsid w:val="00514B6B"/>
    <w:rsid w:val="005269B0"/>
    <w:rsid w:val="00535360"/>
    <w:rsid w:val="00540ADA"/>
    <w:rsid w:val="00542EF3"/>
    <w:rsid w:val="005456F6"/>
    <w:rsid w:val="0054718A"/>
    <w:rsid w:val="00550161"/>
    <w:rsid w:val="005546F5"/>
    <w:rsid w:val="00566BC7"/>
    <w:rsid w:val="00572BE7"/>
    <w:rsid w:val="0057730A"/>
    <w:rsid w:val="0059415B"/>
    <w:rsid w:val="005A7226"/>
    <w:rsid w:val="005B42A5"/>
    <w:rsid w:val="005C029E"/>
    <w:rsid w:val="005C3F6E"/>
    <w:rsid w:val="005C4601"/>
    <w:rsid w:val="005C52DE"/>
    <w:rsid w:val="005D146D"/>
    <w:rsid w:val="005D528E"/>
    <w:rsid w:val="005E2321"/>
    <w:rsid w:val="005E2573"/>
    <w:rsid w:val="005E2B28"/>
    <w:rsid w:val="005E50C1"/>
    <w:rsid w:val="005E7770"/>
    <w:rsid w:val="005F10BE"/>
    <w:rsid w:val="005F3764"/>
    <w:rsid w:val="005F50CC"/>
    <w:rsid w:val="005F5424"/>
    <w:rsid w:val="005F6472"/>
    <w:rsid w:val="006042A0"/>
    <w:rsid w:val="00605E79"/>
    <w:rsid w:val="00606FC1"/>
    <w:rsid w:val="00610D51"/>
    <w:rsid w:val="00613C79"/>
    <w:rsid w:val="0062405F"/>
    <w:rsid w:val="00634AFB"/>
    <w:rsid w:val="0063519B"/>
    <w:rsid w:val="006400A9"/>
    <w:rsid w:val="00643583"/>
    <w:rsid w:val="00645947"/>
    <w:rsid w:val="00646A1E"/>
    <w:rsid w:val="00647997"/>
    <w:rsid w:val="00653A0F"/>
    <w:rsid w:val="00662DAC"/>
    <w:rsid w:val="00666459"/>
    <w:rsid w:val="00671BA4"/>
    <w:rsid w:val="00676BD5"/>
    <w:rsid w:val="00676D43"/>
    <w:rsid w:val="006800D2"/>
    <w:rsid w:val="00682B30"/>
    <w:rsid w:val="00682EE1"/>
    <w:rsid w:val="006838B5"/>
    <w:rsid w:val="0068406E"/>
    <w:rsid w:val="00685F9B"/>
    <w:rsid w:val="0068625A"/>
    <w:rsid w:val="006862D9"/>
    <w:rsid w:val="006876C4"/>
    <w:rsid w:val="0068771C"/>
    <w:rsid w:val="00691371"/>
    <w:rsid w:val="00693CBB"/>
    <w:rsid w:val="006945EF"/>
    <w:rsid w:val="00696CCA"/>
    <w:rsid w:val="0069772A"/>
    <w:rsid w:val="006A28D6"/>
    <w:rsid w:val="006A29E1"/>
    <w:rsid w:val="006B2A0A"/>
    <w:rsid w:val="006B2CE4"/>
    <w:rsid w:val="006B3715"/>
    <w:rsid w:val="006B4F13"/>
    <w:rsid w:val="006B67E1"/>
    <w:rsid w:val="006B74E7"/>
    <w:rsid w:val="006B7D6F"/>
    <w:rsid w:val="006C0B9A"/>
    <w:rsid w:val="006C6C43"/>
    <w:rsid w:val="006D384A"/>
    <w:rsid w:val="006E27A6"/>
    <w:rsid w:val="006E64E3"/>
    <w:rsid w:val="006F63CA"/>
    <w:rsid w:val="007062A1"/>
    <w:rsid w:val="00707DAC"/>
    <w:rsid w:val="0071785F"/>
    <w:rsid w:val="00725866"/>
    <w:rsid w:val="007262A6"/>
    <w:rsid w:val="0072688C"/>
    <w:rsid w:val="00734FA6"/>
    <w:rsid w:val="007374EC"/>
    <w:rsid w:val="00741468"/>
    <w:rsid w:val="007423DF"/>
    <w:rsid w:val="0074281C"/>
    <w:rsid w:val="00742B72"/>
    <w:rsid w:val="00743DEC"/>
    <w:rsid w:val="0075118F"/>
    <w:rsid w:val="00751C3C"/>
    <w:rsid w:val="00752C62"/>
    <w:rsid w:val="00753273"/>
    <w:rsid w:val="00753FDD"/>
    <w:rsid w:val="00756667"/>
    <w:rsid w:val="007622FF"/>
    <w:rsid w:val="00764B0C"/>
    <w:rsid w:val="00775E8C"/>
    <w:rsid w:val="00777076"/>
    <w:rsid w:val="00783196"/>
    <w:rsid w:val="00786E6C"/>
    <w:rsid w:val="007917A6"/>
    <w:rsid w:val="00792803"/>
    <w:rsid w:val="0079297F"/>
    <w:rsid w:val="00795AC5"/>
    <w:rsid w:val="007A7EE8"/>
    <w:rsid w:val="007B4340"/>
    <w:rsid w:val="007C047B"/>
    <w:rsid w:val="007C24D7"/>
    <w:rsid w:val="007C54A1"/>
    <w:rsid w:val="007D1E91"/>
    <w:rsid w:val="007D47F4"/>
    <w:rsid w:val="007E0676"/>
    <w:rsid w:val="007E4389"/>
    <w:rsid w:val="007E683D"/>
    <w:rsid w:val="007F3C99"/>
    <w:rsid w:val="007F5C32"/>
    <w:rsid w:val="007F6B3D"/>
    <w:rsid w:val="00801E19"/>
    <w:rsid w:val="00802A8C"/>
    <w:rsid w:val="00803F81"/>
    <w:rsid w:val="00804B46"/>
    <w:rsid w:val="00805689"/>
    <w:rsid w:val="00810CF4"/>
    <w:rsid w:val="00825FF5"/>
    <w:rsid w:val="00830006"/>
    <w:rsid w:val="00831CF3"/>
    <w:rsid w:val="00832DF8"/>
    <w:rsid w:val="00834A4C"/>
    <w:rsid w:val="0083663D"/>
    <w:rsid w:val="00840600"/>
    <w:rsid w:val="008422D5"/>
    <w:rsid w:val="00846349"/>
    <w:rsid w:val="00851E60"/>
    <w:rsid w:val="00853AC1"/>
    <w:rsid w:val="00861AB0"/>
    <w:rsid w:val="008646D0"/>
    <w:rsid w:val="00866588"/>
    <w:rsid w:val="008704CC"/>
    <w:rsid w:val="0088073B"/>
    <w:rsid w:val="00881DBE"/>
    <w:rsid w:val="008845CC"/>
    <w:rsid w:val="0088607B"/>
    <w:rsid w:val="00891011"/>
    <w:rsid w:val="00896B41"/>
    <w:rsid w:val="008B43C7"/>
    <w:rsid w:val="008C7063"/>
    <w:rsid w:val="008D1127"/>
    <w:rsid w:val="008E4F0C"/>
    <w:rsid w:val="008E60FE"/>
    <w:rsid w:val="008E6C32"/>
    <w:rsid w:val="008E77E8"/>
    <w:rsid w:val="008F04D6"/>
    <w:rsid w:val="0090066F"/>
    <w:rsid w:val="00905B8B"/>
    <w:rsid w:val="00906CBF"/>
    <w:rsid w:val="00912CB7"/>
    <w:rsid w:val="0091500D"/>
    <w:rsid w:val="0091570D"/>
    <w:rsid w:val="0091594B"/>
    <w:rsid w:val="0091777A"/>
    <w:rsid w:val="009219EF"/>
    <w:rsid w:val="00921E96"/>
    <w:rsid w:val="009258E7"/>
    <w:rsid w:val="00934CE6"/>
    <w:rsid w:val="0093716C"/>
    <w:rsid w:val="009403BD"/>
    <w:rsid w:val="00941914"/>
    <w:rsid w:val="00946CB2"/>
    <w:rsid w:val="00966EDF"/>
    <w:rsid w:val="009674FF"/>
    <w:rsid w:val="00970471"/>
    <w:rsid w:val="00970EF1"/>
    <w:rsid w:val="00972102"/>
    <w:rsid w:val="0097309C"/>
    <w:rsid w:val="009752D7"/>
    <w:rsid w:val="00977A3C"/>
    <w:rsid w:val="00982E6F"/>
    <w:rsid w:val="00984FB6"/>
    <w:rsid w:val="00985DDA"/>
    <w:rsid w:val="009B3127"/>
    <w:rsid w:val="009B6B6C"/>
    <w:rsid w:val="009C598D"/>
    <w:rsid w:val="009C6026"/>
    <w:rsid w:val="009C613B"/>
    <w:rsid w:val="009D47AB"/>
    <w:rsid w:val="009E0194"/>
    <w:rsid w:val="009E10EB"/>
    <w:rsid w:val="009E1414"/>
    <w:rsid w:val="009E1FB7"/>
    <w:rsid w:val="009E20DD"/>
    <w:rsid w:val="009E5C93"/>
    <w:rsid w:val="009E6B72"/>
    <w:rsid w:val="009F40B9"/>
    <w:rsid w:val="00A00A26"/>
    <w:rsid w:val="00A01BA9"/>
    <w:rsid w:val="00A032D9"/>
    <w:rsid w:val="00A03AFE"/>
    <w:rsid w:val="00A1294E"/>
    <w:rsid w:val="00A12B7F"/>
    <w:rsid w:val="00A154FB"/>
    <w:rsid w:val="00A15BF1"/>
    <w:rsid w:val="00A17C25"/>
    <w:rsid w:val="00A26E12"/>
    <w:rsid w:val="00A2781A"/>
    <w:rsid w:val="00A27A1B"/>
    <w:rsid w:val="00A30C23"/>
    <w:rsid w:val="00A36515"/>
    <w:rsid w:val="00A37F9F"/>
    <w:rsid w:val="00A42DB0"/>
    <w:rsid w:val="00A447D9"/>
    <w:rsid w:val="00A44C80"/>
    <w:rsid w:val="00A46F34"/>
    <w:rsid w:val="00A47A11"/>
    <w:rsid w:val="00A50CB1"/>
    <w:rsid w:val="00A51D01"/>
    <w:rsid w:val="00A54861"/>
    <w:rsid w:val="00A57372"/>
    <w:rsid w:val="00A61821"/>
    <w:rsid w:val="00A64EE9"/>
    <w:rsid w:val="00A809C1"/>
    <w:rsid w:val="00A80E3A"/>
    <w:rsid w:val="00A84042"/>
    <w:rsid w:val="00A85845"/>
    <w:rsid w:val="00A86286"/>
    <w:rsid w:val="00A92338"/>
    <w:rsid w:val="00AA029B"/>
    <w:rsid w:val="00AA05F4"/>
    <w:rsid w:val="00AA3D2A"/>
    <w:rsid w:val="00AA42C9"/>
    <w:rsid w:val="00AA49F8"/>
    <w:rsid w:val="00AC1EA4"/>
    <w:rsid w:val="00AC2005"/>
    <w:rsid w:val="00AC7CC3"/>
    <w:rsid w:val="00AD3D33"/>
    <w:rsid w:val="00AD615A"/>
    <w:rsid w:val="00AD70AD"/>
    <w:rsid w:val="00AE3CD8"/>
    <w:rsid w:val="00AF434C"/>
    <w:rsid w:val="00AF6220"/>
    <w:rsid w:val="00AF6CE0"/>
    <w:rsid w:val="00B06331"/>
    <w:rsid w:val="00B15D0F"/>
    <w:rsid w:val="00B21C0F"/>
    <w:rsid w:val="00B3051A"/>
    <w:rsid w:val="00B334CB"/>
    <w:rsid w:val="00B34B18"/>
    <w:rsid w:val="00B36720"/>
    <w:rsid w:val="00B3692E"/>
    <w:rsid w:val="00B440BA"/>
    <w:rsid w:val="00B46621"/>
    <w:rsid w:val="00B54599"/>
    <w:rsid w:val="00B565DE"/>
    <w:rsid w:val="00B61940"/>
    <w:rsid w:val="00B659FE"/>
    <w:rsid w:val="00B73213"/>
    <w:rsid w:val="00B7527D"/>
    <w:rsid w:val="00B76577"/>
    <w:rsid w:val="00B80A4B"/>
    <w:rsid w:val="00B81214"/>
    <w:rsid w:val="00B81C76"/>
    <w:rsid w:val="00B82C6B"/>
    <w:rsid w:val="00B83DAB"/>
    <w:rsid w:val="00B877BA"/>
    <w:rsid w:val="00B936CF"/>
    <w:rsid w:val="00B9370E"/>
    <w:rsid w:val="00B939EC"/>
    <w:rsid w:val="00B96F28"/>
    <w:rsid w:val="00B97CB3"/>
    <w:rsid w:val="00BA34F8"/>
    <w:rsid w:val="00BA4174"/>
    <w:rsid w:val="00BA71C6"/>
    <w:rsid w:val="00BB0D6C"/>
    <w:rsid w:val="00BB29E6"/>
    <w:rsid w:val="00BB3568"/>
    <w:rsid w:val="00BB35E0"/>
    <w:rsid w:val="00BB3BE8"/>
    <w:rsid w:val="00BB4CBD"/>
    <w:rsid w:val="00BB525C"/>
    <w:rsid w:val="00BB71C4"/>
    <w:rsid w:val="00BC0D9D"/>
    <w:rsid w:val="00BC26A2"/>
    <w:rsid w:val="00BC541D"/>
    <w:rsid w:val="00BC7FAC"/>
    <w:rsid w:val="00BD2B8B"/>
    <w:rsid w:val="00BE174A"/>
    <w:rsid w:val="00BE5122"/>
    <w:rsid w:val="00BF3651"/>
    <w:rsid w:val="00BF4C3C"/>
    <w:rsid w:val="00C0220E"/>
    <w:rsid w:val="00C05D52"/>
    <w:rsid w:val="00C24634"/>
    <w:rsid w:val="00C273B6"/>
    <w:rsid w:val="00C3618E"/>
    <w:rsid w:val="00C36515"/>
    <w:rsid w:val="00C41AF3"/>
    <w:rsid w:val="00C526BB"/>
    <w:rsid w:val="00C535A7"/>
    <w:rsid w:val="00C5500A"/>
    <w:rsid w:val="00C613ED"/>
    <w:rsid w:val="00C63168"/>
    <w:rsid w:val="00C654B7"/>
    <w:rsid w:val="00C66FF5"/>
    <w:rsid w:val="00C74BFC"/>
    <w:rsid w:val="00C84300"/>
    <w:rsid w:val="00C92831"/>
    <w:rsid w:val="00C9362A"/>
    <w:rsid w:val="00C95005"/>
    <w:rsid w:val="00C969E8"/>
    <w:rsid w:val="00C97287"/>
    <w:rsid w:val="00CA2421"/>
    <w:rsid w:val="00CA4B5B"/>
    <w:rsid w:val="00CC1121"/>
    <w:rsid w:val="00CC21C5"/>
    <w:rsid w:val="00CC439A"/>
    <w:rsid w:val="00CD04B2"/>
    <w:rsid w:val="00CD13ED"/>
    <w:rsid w:val="00CD1756"/>
    <w:rsid w:val="00CD6E1A"/>
    <w:rsid w:val="00CD7F76"/>
    <w:rsid w:val="00CE1304"/>
    <w:rsid w:val="00CE46FD"/>
    <w:rsid w:val="00CE4A97"/>
    <w:rsid w:val="00D04803"/>
    <w:rsid w:val="00D05230"/>
    <w:rsid w:val="00D05FFE"/>
    <w:rsid w:val="00D22C22"/>
    <w:rsid w:val="00D24665"/>
    <w:rsid w:val="00D247D8"/>
    <w:rsid w:val="00D25162"/>
    <w:rsid w:val="00D27945"/>
    <w:rsid w:val="00D3106D"/>
    <w:rsid w:val="00D341F7"/>
    <w:rsid w:val="00D3529B"/>
    <w:rsid w:val="00D3660C"/>
    <w:rsid w:val="00D510EB"/>
    <w:rsid w:val="00D53C0A"/>
    <w:rsid w:val="00D63270"/>
    <w:rsid w:val="00D72CF6"/>
    <w:rsid w:val="00D739B8"/>
    <w:rsid w:val="00D73CCA"/>
    <w:rsid w:val="00D772B3"/>
    <w:rsid w:val="00D875D9"/>
    <w:rsid w:val="00D900CA"/>
    <w:rsid w:val="00D912E3"/>
    <w:rsid w:val="00D93D9C"/>
    <w:rsid w:val="00D96F62"/>
    <w:rsid w:val="00DA0883"/>
    <w:rsid w:val="00DA20C3"/>
    <w:rsid w:val="00DA57F4"/>
    <w:rsid w:val="00DA5EB6"/>
    <w:rsid w:val="00DA6C22"/>
    <w:rsid w:val="00DB0414"/>
    <w:rsid w:val="00DB1BAD"/>
    <w:rsid w:val="00DB6E98"/>
    <w:rsid w:val="00DC0984"/>
    <w:rsid w:val="00DC09B8"/>
    <w:rsid w:val="00DC21F2"/>
    <w:rsid w:val="00DC4E10"/>
    <w:rsid w:val="00DC6486"/>
    <w:rsid w:val="00DD06C6"/>
    <w:rsid w:val="00DD296D"/>
    <w:rsid w:val="00DF4FB7"/>
    <w:rsid w:val="00E04075"/>
    <w:rsid w:val="00E06A3A"/>
    <w:rsid w:val="00E076AB"/>
    <w:rsid w:val="00E11313"/>
    <w:rsid w:val="00E13D1B"/>
    <w:rsid w:val="00E13D63"/>
    <w:rsid w:val="00E15C61"/>
    <w:rsid w:val="00E21038"/>
    <w:rsid w:val="00E22A15"/>
    <w:rsid w:val="00E2558E"/>
    <w:rsid w:val="00E26395"/>
    <w:rsid w:val="00E26946"/>
    <w:rsid w:val="00E271DC"/>
    <w:rsid w:val="00E32B8F"/>
    <w:rsid w:val="00E349A4"/>
    <w:rsid w:val="00E37403"/>
    <w:rsid w:val="00E41C5A"/>
    <w:rsid w:val="00E4463E"/>
    <w:rsid w:val="00E459E1"/>
    <w:rsid w:val="00E56814"/>
    <w:rsid w:val="00E6023D"/>
    <w:rsid w:val="00E6071F"/>
    <w:rsid w:val="00E61052"/>
    <w:rsid w:val="00E61448"/>
    <w:rsid w:val="00E62F8C"/>
    <w:rsid w:val="00E63DAA"/>
    <w:rsid w:val="00E73A29"/>
    <w:rsid w:val="00E740BF"/>
    <w:rsid w:val="00E8511E"/>
    <w:rsid w:val="00E91F75"/>
    <w:rsid w:val="00E92131"/>
    <w:rsid w:val="00E93D58"/>
    <w:rsid w:val="00E97DE5"/>
    <w:rsid w:val="00EA153B"/>
    <w:rsid w:val="00EA4ED8"/>
    <w:rsid w:val="00EA564C"/>
    <w:rsid w:val="00EA5F43"/>
    <w:rsid w:val="00EB05A4"/>
    <w:rsid w:val="00EB630F"/>
    <w:rsid w:val="00EC2D3D"/>
    <w:rsid w:val="00EC5734"/>
    <w:rsid w:val="00EC73C3"/>
    <w:rsid w:val="00ED12DB"/>
    <w:rsid w:val="00ED7D64"/>
    <w:rsid w:val="00EE2A3B"/>
    <w:rsid w:val="00EE588E"/>
    <w:rsid w:val="00EF12EB"/>
    <w:rsid w:val="00EF274F"/>
    <w:rsid w:val="00EF77CD"/>
    <w:rsid w:val="00F0312E"/>
    <w:rsid w:val="00F06CD4"/>
    <w:rsid w:val="00F07B30"/>
    <w:rsid w:val="00F1064B"/>
    <w:rsid w:val="00F106DE"/>
    <w:rsid w:val="00F13227"/>
    <w:rsid w:val="00F148E9"/>
    <w:rsid w:val="00F23162"/>
    <w:rsid w:val="00F25CA9"/>
    <w:rsid w:val="00F32D94"/>
    <w:rsid w:val="00F40ADA"/>
    <w:rsid w:val="00F44809"/>
    <w:rsid w:val="00F510C9"/>
    <w:rsid w:val="00F52875"/>
    <w:rsid w:val="00F55CFB"/>
    <w:rsid w:val="00F563E9"/>
    <w:rsid w:val="00F57CC2"/>
    <w:rsid w:val="00F717A7"/>
    <w:rsid w:val="00F76318"/>
    <w:rsid w:val="00F76892"/>
    <w:rsid w:val="00F76C0F"/>
    <w:rsid w:val="00F7790E"/>
    <w:rsid w:val="00F836F3"/>
    <w:rsid w:val="00F873B0"/>
    <w:rsid w:val="00F9381B"/>
    <w:rsid w:val="00F93EC2"/>
    <w:rsid w:val="00FA22E0"/>
    <w:rsid w:val="00FA38AE"/>
    <w:rsid w:val="00FA4379"/>
    <w:rsid w:val="00FA7CD8"/>
    <w:rsid w:val="00FB0AD2"/>
    <w:rsid w:val="00FB4BBE"/>
    <w:rsid w:val="00FB701A"/>
    <w:rsid w:val="00FC084E"/>
    <w:rsid w:val="00FD2196"/>
    <w:rsid w:val="00FE25CF"/>
    <w:rsid w:val="00FE6FCA"/>
    <w:rsid w:val="00FF3ACA"/>
    <w:rsid w:val="00FF51EC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5:docId w15:val="{B062D7A1-AA74-435D-8B49-FE6DB63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E"/>
  </w:style>
  <w:style w:type="paragraph" w:styleId="1">
    <w:name w:val="heading 1"/>
    <w:basedOn w:val="a"/>
    <w:next w:val="a"/>
    <w:link w:val="10"/>
    <w:uiPriority w:val="9"/>
    <w:qFormat/>
    <w:rsid w:val="00AE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3F6E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F6E"/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paragraph" w:styleId="a3">
    <w:name w:val="List Paragraph"/>
    <w:basedOn w:val="a"/>
    <w:uiPriority w:val="34"/>
    <w:qFormat/>
    <w:rsid w:val="005C3F6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E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C3F6E"/>
    <w:rPr>
      <w:b/>
      <w:bCs/>
    </w:rPr>
  </w:style>
  <w:style w:type="character" w:styleId="a5">
    <w:name w:val="Emphasis"/>
    <w:basedOn w:val="a0"/>
    <w:uiPriority w:val="20"/>
    <w:qFormat/>
    <w:rsid w:val="005C3F6E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64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583"/>
  </w:style>
  <w:style w:type="paragraph" w:styleId="a8">
    <w:name w:val="footer"/>
    <w:basedOn w:val="a"/>
    <w:link w:val="a9"/>
    <w:uiPriority w:val="99"/>
    <w:unhideWhenUsed/>
    <w:rsid w:val="0064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583"/>
  </w:style>
  <w:style w:type="paragraph" w:styleId="aa">
    <w:name w:val="Balloon Text"/>
    <w:basedOn w:val="a"/>
    <w:link w:val="ab"/>
    <w:uiPriority w:val="99"/>
    <w:semiHidden/>
    <w:unhideWhenUsed/>
    <w:rsid w:val="00357EE7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E7"/>
    <w:rPr>
      <w:rFonts w:ascii="MS UI Gothic" w:eastAsia="MS UI Gothic"/>
      <w:sz w:val="18"/>
      <w:szCs w:val="18"/>
    </w:rPr>
  </w:style>
  <w:style w:type="character" w:styleId="ac">
    <w:name w:val="Hyperlink"/>
    <w:basedOn w:val="a0"/>
    <w:uiPriority w:val="99"/>
    <w:unhideWhenUsed/>
    <w:rsid w:val="000E003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833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4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5A1"/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B565DE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character" w:customStyle="1" w:styleId="shorttext">
    <w:name w:val="short_text"/>
    <w:basedOn w:val="a0"/>
    <w:rsid w:val="0088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@jpf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pf.go.jp/j/project/culture/publication/supportlist_publish/worth_sharin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pf.go.jp/j/about/are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9631-D757-4162-BFF3-0CAF8A33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2750</Words>
  <Characters>15677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JFDR-6</dc:creator>
  <cp:lastModifiedBy>JFDR-6</cp:lastModifiedBy>
  <cp:revision>223</cp:revision>
  <cp:lastPrinted>2018-10-12T09:32:00Z</cp:lastPrinted>
  <dcterms:created xsi:type="dcterms:W3CDTF">2018-09-07T14:29:00Z</dcterms:created>
  <dcterms:modified xsi:type="dcterms:W3CDTF">2018-10-12T09:33:00Z</dcterms:modified>
</cp:coreProperties>
</file>